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C3E0" w14:textId="77777777" w:rsidR="00B62BAF" w:rsidRDefault="00B62BAF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MEADE COUNTY Planning and Zoning Commission</w:t>
      </w:r>
    </w:p>
    <w:p w14:paraId="3D9C3840" w14:textId="18B2789D" w:rsidR="00B62BAF" w:rsidRDefault="001B15FC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Work Session</w:t>
      </w:r>
    </w:p>
    <w:p w14:paraId="11C9CBFF" w14:textId="77777777" w:rsidR="001B15FC" w:rsidRDefault="001B15FC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</w:p>
    <w:p w14:paraId="2D26BADB" w14:textId="1727FACF" w:rsidR="00B62BAF" w:rsidRDefault="00B62BAF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 xml:space="preserve">Meade County </w:t>
      </w:r>
      <w:r w:rsidR="00175F19">
        <w:rPr>
          <w:rFonts w:ascii="Arial" w:eastAsia="Times New Roman" w:hAnsi="Arial" w:cs="Arial"/>
          <w:b/>
          <w:bCs/>
          <w:sz w:val="36"/>
          <w:szCs w:val="36"/>
        </w:rPr>
        <w:t>Courthouse</w:t>
      </w:r>
    </w:p>
    <w:p w14:paraId="41DB2199" w14:textId="3617CE72" w:rsidR="00B62BAF" w:rsidRDefault="00175F19" w:rsidP="00B62BAF">
      <w:pPr>
        <w:pStyle w:val="Heading1"/>
        <w:spacing w:line="276" w:lineRule="auto"/>
        <w:rPr>
          <w:rFonts w:ascii="Arial" w:eastAsia="Times New Roman" w:hAnsi="Arial" w:cs="Arial"/>
          <w:b/>
          <w:bCs/>
          <w:sz w:val="36"/>
          <w:szCs w:val="36"/>
        </w:rPr>
      </w:pPr>
      <w:r>
        <w:rPr>
          <w:rFonts w:ascii="Arial" w:eastAsia="Times New Roman" w:hAnsi="Arial" w:cs="Arial"/>
          <w:b/>
          <w:bCs/>
          <w:sz w:val="36"/>
          <w:szCs w:val="36"/>
        </w:rPr>
        <w:t>516 Hillcrest Dr</w:t>
      </w:r>
      <w:r w:rsidR="00B62BAF">
        <w:rPr>
          <w:rFonts w:ascii="Arial" w:eastAsia="Times New Roman" w:hAnsi="Arial" w:cs="Arial"/>
          <w:b/>
          <w:bCs/>
          <w:sz w:val="36"/>
          <w:szCs w:val="36"/>
        </w:rPr>
        <w:t>, Brandenburg, Kentucky</w:t>
      </w:r>
    </w:p>
    <w:p w14:paraId="0EA4D3B6" w14:textId="3374E343" w:rsidR="00B62BAF" w:rsidRDefault="00B62BAF" w:rsidP="00B62BA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</w:t>
      </w:r>
      <w:r w:rsidR="001B15FC">
        <w:rPr>
          <w:rFonts w:ascii="Arial" w:hAnsi="Arial" w:cs="Arial"/>
          <w:b/>
          <w:bCs/>
          <w:sz w:val="28"/>
          <w:szCs w:val="28"/>
        </w:rPr>
        <w:t>hursday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75F19">
        <w:rPr>
          <w:rFonts w:ascii="Arial" w:hAnsi="Arial" w:cs="Arial"/>
          <w:b/>
          <w:bCs/>
          <w:sz w:val="28"/>
          <w:szCs w:val="28"/>
        </w:rPr>
        <w:t>March 23</w:t>
      </w:r>
      <w:r>
        <w:rPr>
          <w:rFonts w:ascii="Arial" w:hAnsi="Arial" w:cs="Arial"/>
          <w:b/>
          <w:bCs/>
          <w:sz w:val="28"/>
          <w:szCs w:val="28"/>
        </w:rPr>
        <w:t xml:space="preserve">, 2023 @ </w:t>
      </w:r>
      <w:r w:rsidR="001B15FC">
        <w:rPr>
          <w:rFonts w:ascii="Arial" w:hAnsi="Arial" w:cs="Arial"/>
          <w:b/>
          <w:bCs/>
          <w:sz w:val="28"/>
          <w:szCs w:val="28"/>
        </w:rPr>
        <w:t>6:</w:t>
      </w:r>
      <w:r w:rsidR="00175F19">
        <w:rPr>
          <w:rFonts w:ascii="Arial" w:hAnsi="Arial" w:cs="Arial"/>
          <w:b/>
          <w:bCs/>
          <w:sz w:val="28"/>
          <w:szCs w:val="28"/>
        </w:rPr>
        <w:t>15</w:t>
      </w:r>
      <w:r w:rsidR="001B15FC">
        <w:rPr>
          <w:rFonts w:ascii="Arial" w:hAnsi="Arial" w:cs="Arial"/>
          <w:b/>
          <w:bCs/>
          <w:sz w:val="28"/>
          <w:szCs w:val="28"/>
        </w:rPr>
        <w:t>p</w:t>
      </w:r>
    </w:p>
    <w:p w14:paraId="645A9A86" w14:textId="77777777" w:rsidR="00B62BAF" w:rsidRDefault="00B62BAF" w:rsidP="00B62BA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E6E35F" w14:textId="77777777" w:rsidR="00B62BAF" w:rsidRDefault="00B62BAF" w:rsidP="00B62BAF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AGENDA</w:t>
      </w:r>
    </w:p>
    <w:p w14:paraId="6EAD5B12" w14:textId="77777777" w:rsidR="00B62BAF" w:rsidRDefault="00B62BAF" w:rsidP="00B62BAF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B8BBE27" w14:textId="77777777" w:rsidR="00B62BAF" w:rsidRDefault="00B62BAF" w:rsidP="00B62B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  <w:r>
        <w:rPr>
          <w:rFonts w:ascii="Arial" w:hAnsi="Arial" w:cs="Arial"/>
        </w:rPr>
        <w:t xml:space="preserve">            </w:t>
      </w:r>
    </w:p>
    <w:p w14:paraId="0B0A84E9" w14:textId="77777777" w:rsidR="00B62BAF" w:rsidRDefault="00B62BAF" w:rsidP="00B6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Planning and Zoning: </w:t>
      </w:r>
    </w:p>
    <w:p w14:paraId="2D998E9A" w14:textId="77777777" w:rsidR="00B62BAF" w:rsidRDefault="00B62BAF" w:rsidP="00B62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            </w:t>
      </w:r>
    </w:p>
    <w:p w14:paraId="35A90EEF" w14:textId="2C675597" w:rsidR="00B62BAF" w:rsidRDefault="0032689A" w:rsidP="00E31F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Airbnb</w:t>
      </w:r>
    </w:p>
    <w:p w14:paraId="0863FAF2" w14:textId="15026D43" w:rsidR="0032689A" w:rsidRDefault="00C93080" w:rsidP="00E31F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32689A">
        <w:rPr>
          <w:rFonts w:ascii="Arial" w:hAnsi="Arial" w:cs="Arial"/>
          <w:sz w:val="24"/>
          <w:szCs w:val="24"/>
        </w:rPr>
        <w:t>Grandfathering</w:t>
      </w:r>
      <w:r>
        <w:rPr>
          <w:rFonts w:ascii="Arial" w:hAnsi="Arial" w:cs="Arial"/>
          <w:sz w:val="24"/>
          <w:szCs w:val="24"/>
        </w:rPr>
        <w:t>”</w:t>
      </w:r>
      <w:r w:rsidR="0032689A">
        <w:rPr>
          <w:rFonts w:ascii="Arial" w:hAnsi="Arial" w:cs="Arial"/>
          <w:sz w:val="24"/>
          <w:szCs w:val="24"/>
        </w:rPr>
        <w:t xml:space="preserve"> in roads/plats</w:t>
      </w:r>
    </w:p>
    <w:p w14:paraId="2AF932BA" w14:textId="636435E8" w:rsidR="0032689A" w:rsidRDefault="0032689A" w:rsidP="00E31F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Map corrections</w:t>
      </w:r>
    </w:p>
    <w:p w14:paraId="1674FE98" w14:textId="4F90B298" w:rsidR="0032689A" w:rsidRDefault="0032689A" w:rsidP="00E31F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Comprehensive Plan</w:t>
      </w:r>
    </w:p>
    <w:p w14:paraId="7D205FA9" w14:textId="21412818" w:rsidR="008805EE" w:rsidRDefault="008805EE" w:rsidP="00E31F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Ordinance update</w:t>
      </w:r>
    </w:p>
    <w:p w14:paraId="749D0A00" w14:textId="43D5D629" w:rsidR="008805EE" w:rsidRDefault="008805EE" w:rsidP="00E31F8D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Multiple family dwellings per parcel- review ordinance</w:t>
      </w:r>
    </w:p>
    <w:p w14:paraId="2C05E616" w14:textId="23DB3507" w:rsidR="00175F19" w:rsidRDefault="00175F19" w:rsidP="00491BCA">
      <w:pPr>
        <w:ind w:left="720"/>
        <w:rPr>
          <w:rFonts w:ascii="Arial" w:hAnsi="Arial" w:cs="Arial"/>
          <w:sz w:val="24"/>
          <w:szCs w:val="24"/>
        </w:rPr>
      </w:pPr>
    </w:p>
    <w:sectPr w:rsidR="0017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82FD1"/>
    <w:multiLevelType w:val="hybridMultilevel"/>
    <w:tmpl w:val="53CE82A6"/>
    <w:lvl w:ilvl="0" w:tplc="631A648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44615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AF"/>
    <w:rsid w:val="00175F19"/>
    <w:rsid w:val="001B15FC"/>
    <w:rsid w:val="0032689A"/>
    <w:rsid w:val="00443CDE"/>
    <w:rsid w:val="00491BCA"/>
    <w:rsid w:val="004E1C33"/>
    <w:rsid w:val="008805EE"/>
    <w:rsid w:val="00B62BAF"/>
    <w:rsid w:val="00BA01E0"/>
    <w:rsid w:val="00C93080"/>
    <w:rsid w:val="00E60DD5"/>
    <w:rsid w:val="00EC3C5A"/>
    <w:rsid w:val="00ED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E272F"/>
  <w15:chartTrackingRefBased/>
  <w15:docId w15:val="{936887D7-06FA-48FC-B88E-C17FA453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BA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B62BAF"/>
    <w:pPr>
      <w:keepNext/>
      <w:jc w:val="center"/>
      <w:outlineLvl w:val="0"/>
    </w:pPr>
    <w:rPr>
      <w:rFonts w:ascii="Times New Roman" w:hAnsi="Times New Roman" w:cs="Times New Roman"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2BAF"/>
    <w:rPr>
      <w:rFonts w:ascii="Times New Roman" w:hAnsi="Times New Roman" w:cs="Times New Roman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Kincade</dc:creator>
  <cp:keywords/>
  <dc:description/>
  <cp:lastModifiedBy>Christopher Kincade</cp:lastModifiedBy>
  <cp:revision>3</cp:revision>
  <cp:lastPrinted>2023-03-21T13:45:00Z</cp:lastPrinted>
  <dcterms:created xsi:type="dcterms:W3CDTF">2023-03-21T13:53:00Z</dcterms:created>
  <dcterms:modified xsi:type="dcterms:W3CDTF">2023-03-22T12:03:00Z</dcterms:modified>
</cp:coreProperties>
</file>