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Default="00012539" w:rsidP="00012539">
      <w:pPr>
        <w:ind w:left="720"/>
        <w:rPr>
          <w:rFonts w:ascii="Arial" w:hAnsi="Arial" w:cs="Arial"/>
        </w:rPr>
      </w:pPr>
      <w:r w:rsidRPr="007B1BA8">
        <w:rPr>
          <w:rFonts w:ascii="Arial" w:hAnsi="Arial" w:cs="Arial"/>
          <w:b/>
          <w:sz w:val="24"/>
          <w:szCs w:val="24"/>
        </w:rPr>
        <w:t>3.6.</w:t>
      </w:r>
      <w:r>
        <w:rPr>
          <w:rFonts w:ascii="Arial" w:hAnsi="Arial" w:cs="Arial"/>
          <w:b/>
          <w:sz w:val="24"/>
          <w:szCs w:val="24"/>
        </w:rPr>
        <w:t>6.</w:t>
      </w:r>
      <w:r w:rsidRPr="007B1BA8">
        <w:rPr>
          <w:rFonts w:ascii="Arial" w:hAnsi="Arial" w:cs="Arial"/>
          <w:b/>
          <w:sz w:val="24"/>
          <w:szCs w:val="24"/>
        </w:rPr>
        <w:t xml:space="preserve"> “R-4” Residential</w:t>
      </w:r>
      <w:r>
        <w:rPr>
          <w:rFonts w:ascii="Arial" w:hAnsi="Arial" w:cs="Arial"/>
          <w:b/>
          <w:sz w:val="24"/>
          <w:szCs w:val="24"/>
        </w:rPr>
        <w:t xml:space="preserve"> - </w:t>
      </w:r>
      <w:r w:rsidRPr="00DF6603">
        <w:rPr>
          <w:rFonts w:ascii="Arial" w:hAnsi="Arial" w:cs="Arial"/>
        </w:rPr>
        <w:t xml:space="preserve">The purpose of this district is to provide a location for the establishment of </w:t>
      </w:r>
      <w:r w:rsidRPr="00A70A4C">
        <w:rPr>
          <w:rFonts w:ascii="Arial" w:hAnsi="Arial" w:cs="Arial"/>
        </w:rPr>
        <w:t>manufactured mobile home and manufactured sectional home development with lot size sufficient for individual water and sewer facilities. Public water facilities are encouraged where economically feasible. Where Manufactured Mobile Home Parks are established, lot sizes shall be established</w:t>
      </w:r>
      <w:r w:rsidRPr="00DF6603">
        <w:rPr>
          <w:rFonts w:ascii="Arial" w:hAnsi="Arial" w:cs="Arial"/>
        </w:rPr>
        <w:t xml:space="preserve"> according </w:t>
      </w:r>
      <w:r>
        <w:rPr>
          <w:rFonts w:ascii="Arial" w:hAnsi="Arial" w:cs="Arial"/>
        </w:rPr>
        <w:t xml:space="preserve">to </w:t>
      </w:r>
      <w:r w:rsidRPr="00DF6603">
        <w:rPr>
          <w:rFonts w:ascii="Arial" w:hAnsi="Arial" w:cs="Arial"/>
        </w:rPr>
        <w:t>state statutory requirements and</w:t>
      </w:r>
      <w:r>
        <w:rPr>
          <w:rFonts w:ascii="Arial" w:hAnsi="Arial" w:cs="Arial"/>
        </w:rPr>
        <w:t>/</w:t>
      </w:r>
      <w:r w:rsidRPr="00DF6603">
        <w:rPr>
          <w:rFonts w:ascii="Arial" w:hAnsi="Arial" w:cs="Arial"/>
        </w:rPr>
        <w:t>or County Health Department Standards.</w:t>
      </w:r>
    </w:p>
    <w:p w:rsidR="00012539" w:rsidRDefault="00012539" w:rsidP="00012539">
      <w:pPr>
        <w:ind w:left="720"/>
        <w:rPr>
          <w:rFonts w:ascii="Arial" w:hAnsi="Arial" w:cs="Arial"/>
        </w:rPr>
      </w:pPr>
    </w:p>
    <w:p w:rsidR="00012539" w:rsidRPr="00196C92" w:rsidRDefault="00012539" w:rsidP="00012539">
      <w:pPr>
        <w:ind w:left="720"/>
        <w:rPr>
          <w:rFonts w:ascii="Arial" w:hAnsi="Arial" w:cs="Arial"/>
          <w:sz w:val="24"/>
          <w:szCs w:val="24"/>
        </w:rPr>
      </w:pPr>
      <w:r w:rsidRPr="00F37A8F">
        <w:rPr>
          <w:rFonts w:ascii="Arial" w:hAnsi="Arial" w:cs="Arial"/>
        </w:rPr>
        <w:t xml:space="preserve">The purpose of this district is to provide a location for the establishment of manufactured mobile home and manufactured sectional home development with lot size sufficient for individual water and sewer facilities. Public water facilities are encouraged where economically feasible. Where </w:t>
      </w:r>
      <w:r>
        <w:rPr>
          <w:rFonts w:ascii="Arial" w:hAnsi="Arial" w:cs="Arial"/>
        </w:rPr>
        <w:t xml:space="preserve">Manufactured </w:t>
      </w:r>
      <w:r w:rsidRPr="00F37A8F">
        <w:rPr>
          <w:rFonts w:ascii="Arial" w:hAnsi="Arial" w:cs="Arial"/>
        </w:rPr>
        <w:t xml:space="preserve">Mobile Home Parks are established, lot sizes shall be established according </w:t>
      </w:r>
      <w:r>
        <w:rPr>
          <w:rFonts w:ascii="Arial" w:hAnsi="Arial" w:cs="Arial"/>
        </w:rPr>
        <w:t xml:space="preserve">to </w:t>
      </w:r>
      <w:r w:rsidRPr="00F37A8F">
        <w:rPr>
          <w:rFonts w:ascii="Arial" w:hAnsi="Arial" w:cs="Arial"/>
        </w:rPr>
        <w:t xml:space="preserve">state statutory requirements and\or County Health Department Standards. </w:t>
      </w:r>
      <w:r w:rsidRPr="00F37A8F">
        <w:rPr>
          <w:rFonts w:ascii="Arial" w:hAnsi="Arial" w:cs="Arial"/>
        </w:rPr>
        <w:br/>
      </w:r>
    </w:p>
    <w:p w:rsidR="00012539" w:rsidRPr="00F37A8F" w:rsidRDefault="00012539" w:rsidP="00012539">
      <w:pPr>
        <w:ind w:left="720" w:firstLine="720"/>
        <w:rPr>
          <w:rFonts w:ascii="Arial" w:hAnsi="Arial" w:cs="Arial"/>
          <w:b/>
          <w:sz w:val="24"/>
          <w:szCs w:val="24"/>
        </w:rPr>
      </w:pPr>
      <w:r w:rsidRPr="00F37A8F">
        <w:rPr>
          <w:rFonts w:ascii="Arial" w:hAnsi="Arial" w:cs="Arial"/>
          <w:b/>
          <w:sz w:val="24"/>
          <w:szCs w:val="24"/>
        </w:rPr>
        <w:t>3.6.</w:t>
      </w:r>
      <w:r>
        <w:rPr>
          <w:rFonts w:ascii="Arial" w:hAnsi="Arial" w:cs="Arial"/>
          <w:b/>
          <w:sz w:val="24"/>
          <w:szCs w:val="24"/>
        </w:rPr>
        <w:t>6</w:t>
      </w:r>
      <w:proofErr w:type="gramStart"/>
      <w:r w:rsidRPr="00F37A8F">
        <w:rPr>
          <w:rFonts w:ascii="Arial" w:hAnsi="Arial" w:cs="Arial"/>
          <w:b/>
          <w:sz w:val="24"/>
          <w:szCs w:val="24"/>
        </w:rPr>
        <w:t>.a</w:t>
      </w:r>
      <w:proofErr w:type="gramEnd"/>
      <w:r>
        <w:rPr>
          <w:rFonts w:ascii="Arial" w:hAnsi="Arial" w:cs="Arial"/>
          <w:b/>
          <w:sz w:val="24"/>
          <w:szCs w:val="24"/>
        </w:rPr>
        <w:t>.</w:t>
      </w:r>
      <w:r w:rsidRPr="00F37A8F">
        <w:rPr>
          <w:rFonts w:ascii="Arial" w:hAnsi="Arial" w:cs="Arial"/>
          <w:b/>
          <w:sz w:val="24"/>
          <w:szCs w:val="24"/>
        </w:rPr>
        <w:t xml:space="preserve"> Permitted Uses</w:t>
      </w:r>
      <w:r>
        <w:rPr>
          <w:rFonts w:ascii="Arial" w:hAnsi="Arial" w:cs="Arial"/>
          <w:b/>
          <w:sz w:val="24"/>
          <w:szCs w:val="24"/>
        </w:rPr>
        <w:t xml:space="preserve"> - </w:t>
      </w:r>
      <w:r w:rsidRPr="00F37A8F">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Pr="00431018" w:rsidRDefault="00012539" w:rsidP="00012539">
      <w:pPr>
        <w:ind w:left="2160"/>
        <w:rPr>
          <w:rFonts w:ascii="Arial" w:hAnsi="Arial" w:cs="Arial"/>
        </w:rPr>
      </w:pPr>
      <w:r w:rsidRPr="007D2944">
        <w:rPr>
          <w:rFonts w:ascii="Arial" w:hAnsi="Arial" w:cs="Arial"/>
          <w:b/>
          <w:sz w:val="24"/>
          <w:szCs w:val="24"/>
        </w:rPr>
        <w:t>1.</w:t>
      </w:r>
      <w:r w:rsidRPr="00F37A8F">
        <w:rPr>
          <w:rFonts w:ascii="Arial" w:hAnsi="Arial" w:cs="Arial"/>
          <w:sz w:val="24"/>
          <w:szCs w:val="24"/>
        </w:rPr>
        <w:t xml:space="preserve"> </w:t>
      </w:r>
      <w:r>
        <w:rPr>
          <w:rFonts w:ascii="Arial" w:hAnsi="Arial" w:cs="Arial"/>
        </w:rPr>
        <w:t>Single family dwellings.</w:t>
      </w:r>
    </w:p>
    <w:p w:rsidR="00012539" w:rsidRDefault="00012539" w:rsidP="00012539">
      <w:pPr>
        <w:ind w:left="1440" w:firstLine="720"/>
        <w:rPr>
          <w:rFonts w:ascii="Arial" w:hAnsi="Arial" w:cs="Arial"/>
          <w:b/>
          <w:sz w:val="24"/>
          <w:szCs w:val="24"/>
        </w:rPr>
      </w:pPr>
    </w:p>
    <w:p w:rsidR="00012539" w:rsidRPr="009D6968" w:rsidRDefault="00012539" w:rsidP="00012539">
      <w:pPr>
        <w:ind w:left="1440" w:firstLine="720"/>
        <w:rPr>
          <w:rFonts w:ascii="Arial" w:hAnsi="Arial" w:cs="Arial"/>
          <w:b/>
          <w:sz w:val="24"/>
          <w:szCs w:val="24"/>
        </w:rPr>
      </w:pPr>
      <w:r w:rsidRPr="009D6968">
        <w:rPr>
          <w:rFonts w:ascii="Arial" w:hAnsi="Arial" w:cs="Arial"/>
          <w:b/>
          <w:sz w:val="24"/>
          <w:szCs w:val="24"/>
        </w:rPr>
        <w:t xml:space="preserve">2. </w:t>
      </w:r>
      <w:r w:rsidRPr="00734D84">
        <w:rPr>
          <w:rFonts w:ascii="Arial" w:hAnsi="Arial" w:cs="Arial"/>
        </w:rPr>
        <w:t>Principle uses listed in the R-1 district.</w:t>
      </w:r>
    </w:p>
    <w:p w:rsidR="00012539" w:rsidRDefault="00012539" w:rsidP="00012539">
      <w:pPr>
        <w:ind w:left="1440"/>
        <w:rPr>
          <w:rFonts w:ascii="Arial" w:hAnsi="Arial" w:cs="Arial"/>
          <w:b/>
          <w:sz w:val="24"/>
          <w:szCs w:val="24"/>
        </w:rPr>
      </w:pPr>
    </w:p>
    <w:p w:rsidR="00012539" w:rsidRDefault="00012539" w:rsidP="00012539">
      <w:pPr>
        <w:ind w:left="1440"/>
        <w:rPr>
          <w:rFonts w:ascii="Arial" w:hAnsi="Arial" w:cs="Arial"/>
          <w:sz w:val="24"/>
          <w:szCs w:val="24"/>
        </w:rPr>
      </w:pPr>
      <w:r w:rsidRPr="00F37A8F">
        <w:rPr>
          <w:rFonts w:ascii="Arial" w:hAnsi="Arial" w:cs="Arial"/>
          <w:b/>
          <w:sz w:val="24"/>
          <w:szCs w:val="24"/>
        </w:rPr>
        <w:t>3.6.</w:t>
      </w:r>
      <w:r>
        <w:rPr>
          <w:rFonts w:ascii="Arial" w:hAnsi="Arial" w:cs="Arial"/>
          <w:b/>
          <w:sz w:val="24"/>
          <w:szCs w:val="24"/>
        </w:rPr>
        <w:t>6</w:t>
      </w:r>
      <w:proofErr w:type="gramStart"/>
      <w:r w:rsidRPr="00F37A8F">
        <w:rPr>
          <w:rFonts w:ascii="Arial" w:hAnsi="Arial" w:cs="Arial"/>
          <w:b/>
          <w:sz w:val="24"/>
          <w:szCs w:val="24"/>
        </w:rPr>
        <w:t>.b</w:t>
      </w:r>
      <w:proofErr w:type="gramEnd"/>
      <w:r>
        <w:rPr>
          <w:rFonts w:ascii="Arial" w:hAnsi="Arial" w:cs="Arial"/>
          <w:b/>
          <w:sz w:val="24"/>
          <w:szCs w:val="24"/>
        </w:rPr>
        <w:t>.</w:t>
      </w:r>
      <w:r w:rsidRPr="00F37A8F">
        <w:rPr>
          <w:rFonts w:ascii="Arial" w:hAnsi="Arial" w:cs="Arial"/>
          <w:b/>
          <w:sz w:val="24"/>
          <w:szCs w:val="24"/>
        </w:rPr>
        <w:t xml:space="preserve"> Accessory Uses</w:t>
      </w:r>
      <w:r>
        <w:rPr>
          <w:rFonts w:ascii="Arial" w:hAnsi="Arial" w:cs="Arial"/>
          <w:b/>
          <w:sz w:val="24"/>
          <w:szCs w:val="24"/>
        </w:rPr>
        <w:t xml:space="preserve"> - </w:t>
      </w:r>
      <w:r w:rsidRPr="00F37A8F">
        <w:rPr>
          <w:rFonts w:ascii="Arial" w:hAnsi="Arial" w:cs="Arial"/>
        </w:rPr>
        <w:t>Such uses are customarily accessory, clearly incidental and subordinate to the permitted uses.</w:t>
      </w:r>
      <w:r w:rsidRPr="00196C92">
        <w:rPr>
          <w:rFonts w:ascii="Arial" w:hAnsi="Arial" w:cs="Arial"/>
          <w:sz w:val="24"/>
          <w:szCs w:val="24"/>
        </w:rPr>
        <w:t xml:space="preserve"> </w:t>
      </w:r>
    </w:p>
    <w:p w:rsidR="00012539" w:rsidRDefault="00012539" w:rsidP="00012539">
      <w:pPr>
        <w:ind w:left="1440" w:firstLine="720"/>
        <w:rPr>
          <w:rFonts w:ascii="Arial" w:hAnsi="Arial" w:cs="Arial"/>
          <w:b/>
          <w:sz w:val="24"/>
          <w:szCs w:val="24"/>
        </w:rPr>
      </w:pPr>
    </w:p>
    <w:p w:rsidR="00012539" w:rsidRPr="00196C92" w:rsidRDefault="00012539" w:rsidP="00012539">
      <w:pPr>
        <w:ind w:left="1440" w:firstLine="72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accessory uses listed in the R-1 district.</w:t>
      </w:r>
      <w:r w:rsidRPr="00196C92">
        <w:rPr>
          <w:rFonts w:ascii="Arial" w:hAnsi="Arial" w:cs="Arial"/>
          <w:sz w:val="24"/>
          <w:szCs w:val="24"/>
        </w:rPr>
        <w:t xml:space="preserve"> </w:t>
      </w:r>
      <w:r w:rsidRPr="00196C92">
        <w:rPr>
          <w:rFonts w:ascii="Arial" w:hAnsi="Arial" w:cs="Arial"/>
          <w:sz w:val="24"/>
          <w:szCs w:val="24"/>
        </w:rPr>
        <w:br/>
      </w:r>
    </w:p>
    <w:p w:rsidR="00012539" w:rsidRPr="00F37A8F" w:rsidRDefault="00012539" w:rsidP="00012539">
      <w:pPr>
        <w:ind w:left="1440"/>
        <w:rPr>
          <w:rFonts w:ascii="Arial" w:hAnsi="Arial" w:cs="Arial"/>
        </w:rPr>
      </w:pPr>
      <w:r w:rsidRPr="00F37A8F">
        <w:rPr>
          <w:rFonts w:ascii="Arial" w:hAnsi="Arial" w:cs="Arial"/>
          <w:b/>
          <w:sz w:val="24"/>
          <w:szCs w:val="24"/>
        </w:rPr>
        <w:t>3.6.</w:t>
      </w:r>
      <w:r>
        <w:rPr>
          <w:rFonts w:ascii="Arial" w:hAnsi="Arial" w:cs="Arial"/>
          <w:b/>
          <w:sz w:val="24"/>
          <w:szCs w:val="24"/>
        </w:rPr>
        <w:t>6</w:t>
      </w:r>
      <w:proofErr w:type="gramStart"/>
      <w:r w:rsidRPr="00F37A8F">
        <w:rPr>
          <w:rFonts w:ascii="Arial" w:hAnsi="Arial" w:cs="Arial"/>
          <w:b/>
          <w:sz w:val="24"/>
          <w:szCs w:val="24"/>
        </w:rPr>
        <w:t>.c</w:t>
      </w:r>
      <w:proofErr w:type="gramEnd"/>
      <w:r>
        <w:rPr>
          <w:rFonts w:ascii="Arial" w:hAnsi="Arial" w:cs="Arial"/>
          <w:b/>
          <w:sz w:val="24"/>
          <w:szCs w:val="24"/>
        </w:rPr>
        <w:t>.</w:t>
      </w:r>
      <w:r w:rsidRPr="00F37A8F">
        <w:rPr>
          <w:rFonts w:ascii="Arial" w:hAnsi="Arial" w:cs="Arial"/>
          <w:b/>
          <w:sz w:val="24"/>
          <w:szCs w:val="24"/>
        </w:rPr>
        <w:t xml:space="preserve"> Conditional Uses</w:t>
      </w:r>
      <w:r>
        <w:rPr>
          <w:rFonts w:ascii="Arial" w:hAnsi="Arial" w:cs="Arial"/>
          <w:b/>
          <w:sz w:val="24"/>
          <w:szCs w:val="24"/>
        </w:rPr>
        <w:t xml:space="preserve"> - </w:t>
      </w:r>
      <w:r w:rsidRPr="00F37A8F">
        <w:rPr>
          <w:rFonts w:ascii="Arial" w:hAnsi="Arial" w:cs="Arial"/>
        </w:rPr>
        <w:t xml:space="preserve">Uses permitted only with Board of Adjustment approval after consideration of the intent and purpose of these regulations and consideration of the guidelines as detailed in the Comprehensive Plan. The Board of Adjustment may attach parking restrictions and other restrictions greater than required by this Regulation if deemed necessary, or attach parking restrictions and other restrictions when such restrictions are lacking.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 district.</w:t>
      </w:r>
    </w:p>
    <w:p w:rsidR="00012539" w:rsidRDefault="00012539" w:rsidP="00012539">
      <w:pPr>
        <w:ind w:left="2160"/>
        <w:rPr>
          <w:rFonts w:ascii="Arial" w:hAnsi="Arial" w:cs="Arial"/>
        </w:rPr>
      </w:pPr>
    </w:p>
    <w:p w:rsidR="00012539" w:rsidRPr="005355C8" w:rsidRDefault="00012539" w:rsidP="00012539">
      <w:pPr>
        <w:ind w:left="2160"/>
        <w:rPr>
          <w:rFonts w:ascii="Arial" w:hAnsi="Arial" w:cs="Arial"/>
        </w:rPr>
      </w:pPr>
      <w:r>
        <w:rPr>
          <w:rFonts w:ascii="Arial" w:hAnsi="Arial" w:cs="Arial"/>
          <w:b/>
          <w:sz w:val="24"/>
          <w:szCs w:val="24"/>
        </w:rPr>
        <w:t>2</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012539" w:rsidRDefault="00012539" w:rsidP="00012539">
      <w:pPr>
        <w:ind w:left="2160"/>
        <w:rPr>
          <w:rFonts w:ascii="Arial" w:hAnsi="Arial" w:cs="Arial"/>
          <w:b/>
          <w:sz w:val="24"/>
          <w:szCs w:val="24"/>
        </w:rPr>
      </w:pPr>
    </w:p>
    <w:p w:rsidR="00012539" w:rsidRDefault="00012539" w:rsidP="00012539">
      <w:pPr>
        <w:ind w:left="1440"/>
        <w:rPr>
          <w:rFonts w:ascii="Arial" w:hAnsi="Arial" w:cs="Arial"/>
          <w:sz w:val="24"/>
          <w:szCs w:val="24"/>
        </w:rPr>
      </w:pPr>
      <w:r w:rsidRPr="00F37A8F">
        <w:rPr>
          <w:rFonts w:ascii="Arial" w:hAnsi="Arial" w:cs="Arial"/>
          <w:b/>
          <w:sz w:val="24"/>
          <w:szCs w:val="24"/>
        </w:rPr>
        <w:t>3.6.</w:t>
      </w:r>
      <w:r>
        <w:rPr>
          <w:rFonts w:ascii="Arial" w:hAnsi="Arial" w:cs="Arial"/>
          <w:b/>
          <w:sz w:val="24"/>
          <w:szCs w:val="24"/>
        </w:rPr>
        <w:t>6</w:t>
      </w:r>
      <w:proofErr w:type="gramStart"/>
      <w:r>
        <w:rPr>
          <w:rFonts w:ascii="Arial" w:hAnsi="Arial" w:cs="Arial"/>
          <w:b/>
          <w:sz w:val="24"/>
          <w:szCs w:val="24"/>
        </w:rPr>
        <w:t>.</w:t>
      </w:r>
      <w:r w:rsidRPr="00F37A8F">
        <w:rPr>
          <w:rFonts w:ascii="Arial" w:hAnsi="Arial" w:cs="Arial"/>
          <w:b/>
          <w:sz w:val="24"/>
          <w:szCs w:val="24"/>
        </w:rPr>
        <w:t>d</w:t>
      </w:r>
      <w:proofErr w:type="gramEnd"/>
      <w:r>
        <w:rPr>
          <w:rFonts w:ascii="Arial" w:hAnsi="Arial" w:cs="Arial"/>
          <w:b/>
          <w:sz w:val="24"/>
          <w:szCs w:val="24"/>
        </w:rPr>
        <w:t>.</w:t>
      </w:r>
      <w:r w:rsidRPr="00F37A8F">
        <w:rPr>
          <w:rFonts w:ascii="Arial" w:hAnsi="Arial" w:cs="Arial"/>
          <w:b/>
          <w:sz w:val="24"/>
          <w:szCs w:val="24"/>
        </w:rPr>
        <w:t xml:space="preserve"> Dimension and Area Regulations -</w:t>
      </w:r>
      <w:r w:rsidRPr="00196C92">
        <w:rPr>
          <w:rFonts w:ascii="Arial" w:hAnsi="Arial" w:cs="Arial"/>
          <w:sz w:val="24"/>
          <w:szCs w:val="24"/>
        </w:rPr>
        <w:t xml:space="preserve"> </w:t>
      </w:r>
      <w:r w:rsidRPr="00F37A8F">
        <w:rPr>
          <w:rFonts w:ascii="Arial" w:hAnsi="Arial" w:cs="Arial"/>
        </w:rPr>
        <w:t xml:space="preserve">The regulations on the dimensions and area for lots and structures are set forth in Section 3.7 Schedules of Dimensions and Area Regulations. </w:t>
      </w:r>
      <w:r w:rsidRPr="00F37A8F">
        <w:rPr>
          <w:rFonts w:ascii="Arial" w:hAnsi="Arial" w:cs="Arial"/>
        </w:rPr>
        <w:br/>
      </w: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bookmarkStart w:id="0" w:name="_GoBack"/>
      <w:bookmarkEnd w:id="0"/>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3F64F3"/>
    <w:rsid w:val="00457636"/>
    <w:rsid w:val="008937DB"/>
    <w:rsid w:val="008D72E7"/>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2020-10-13T17:02:00Z</dcterms:created>
  <dcterms:modified xsi:type="dcterms:W3CDTF">2020-10-13T17:02:00Z</dcterms:modified>
</cp:coreProperties>
</file>