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Pr="00196C92" w:rsidRDefault="00012539" w:rsidP="00012539">
      <w:pPr>
        <w:ind w:left="720"/>
        <w:rPr>
          <w:rFonts w:ascii="Arial" w:hAnsi="Arial" w:cs="Arial"/>
          <w:sz w:val="24"/>
          <w:szCs w:val="24"/>
        </w:rPr>
      </w:pPr>
      <w:r>
        <w:rPr>
          <w:rFonts w:ascii="Arial" w:hAnsi="Arial" w:cs="Arial"/>
          <w:b/>
          <w:sz w:val="24"/>
          <w:szCs w:val="24"/>
        </w:rPr>
        <w:t>3</w:t>
      </w:r>
      <w:r w:rsidRPr="007B1BA8">
        <w:rPr>
          <w:rFonts w:ascii="Arial" w:hAnsi="Arial" w:cs="Arial"/>
          <w:b/>
          <w:sz w:val="24"/>
          <w:szCs w:val="24"/>
        </w:rPr>
        <w:t>.6.</w:t>
      </w:r>
      <w:r>
        <w:rPr>
          <w:rFonts w:ascii="Arial" w:hAnsi="Arial" w:cs="Arial"/>
          <w:b/>
          <w:sz w:val="24"/>
          <w:szCs w:val="24"/>
        </w:rPr>
        <w:t>3.</w:t>
      </w:r>
      <w:r w:rsidRPr="007B1BA8">
        <w:rPr>
          <w:rFonts w:ascii="Arial" w:hAnsi="Arial" w:cs="Arial"/>
          <w:b/>
          <w:sz w:val="24"/>
          <w:szCs w:val="24"/>
        </w:rPr>
        <w:t xml:space="preserve"> “R-1” Residential</w:t>
      </w:r>
      <w:r>
        <w:rPr>
          <w:rFonts w:ascii="Arial" w:hAnsi="Arial" w:cs="Arial"/>
          <w:b/>
          <w:sz w:val="24"/>
          <w:szCs w:val="24"/>
        </w:rPr>
        <w:t xml:space="preserve"> - </w:t>
      </w:r>
      <w:r w:rsidRPr="00A96EBB">
        <w:rPr>
          <w:rFonts w:ascii="Arial" w:hAnsi="Arial" w:cs="Arial"/>
        </w:rPr>
        <w:t>The purpose of this district is to permit the establishment of single-family uses with lot size sufficient for individual water and sewer facilities. Public water facilities are, however, encouraged where economically feasible.</w:t>
      </w:r>
      <w:r w:rsidRPr="00196C92">
        <w:rPr>
          <w:rFonts w:ascii="Arial" w:hAnsi="Arial" w:cs="Arial"/>
          <w:sz w:val="24"/>
          <w:szCs w:val="24"/>
        </w:rPr>
        <w:t xml:space="preserve"> </w:t>
      </w:r>
      <w:r w:rsidRPr="00196C92">
        <w:rPr>
          <w:rFonts w:ascii="Arial" w:hAnsi="Arial" w:cs="Arial"/>
          <w:sz w:val="24"/>
          <w:szCs w:val="24"/>
        </w:rPr>
        <w:br/>
      </w:r>
    </w:p>
    <w:p w:rsidR="00012539" w:rsidRDefault="00012539" w:rsidP="00012539">
      <w:pPr>
        <w:ind w:left="1440"/>
        <w:rPr>
          <w:rFonts w:ascii="Arial" w:hAnsi="Arial" w:cs="Arial"/>
          <w:sz w:val="24"/>
          <w:szCs w:val="24"/>
        </w:rPr>
      </w:pPr>
      <w:r w:rsidRPr="00A96EBB">
        <w:rPr>
          <w:rFonts w:ascii="Arial" w:hAnsi="Arial" w:cs="Arial"/>
          <w:b/>
          <w:sz w:val="24"/>
          <w:szCs w:val="24"/>
        </w:rPr>
        <w:t>3.6.</w:t>
      </w:r>
      <w:r>
        <w:rPr>
          <w:rFonts w:ascii="Arial" w:hAnsi="Arial" w:cs="Arial"/>
          <w:b/>
          <w:sz w:val="24"/>
          <w:szCs w:val="24"/>
        </w:rPr>
        <w:t>3</w:t>
      </w:r>
      <w:proofErr w:type="gramStart"/>
      <w:r w:rsidRPr="00A96EBB">
        <w:rPr>
          <w:rFonts w:ascii="Arial" w:hAnsi="Arial" w:cs="Arial"/>
          <w:b/>
          <w:sz w:val="24"/>
          <w:szCs w:val="24"/>
        </w:rPr>
        <w:t>.a</w:t>
      </w:r>
      <w:proofErr w:type="gramEnd"/>
      <w:r>
        <w:rPr>
          <w:rFonts w:ascii="Arial" w:hAnsi="Arial" w:cs="Arial"/>
          <w:b/>
          <w:sz w:val="24"/>
          <w:szCs w:val="24"/>
        </w:rPr>
        <w:t>.</w:t>
      </w:r>
      <w:r w:rsidRPr="00A96EBB">
        <w:rPr>
          <w:rFonts w:ascii="Arial" w:hAnsi="Arial" w:cs="Arial"/>
          <w:b/>
          <w:sz w:val="24"/>
          <w:szCs w:val="24"/>
        </w:rPr>
        <w:t xml:space="preserve"> Permitted Uses</w:t>
      </w:r>
      <w:r>
        <w:rPr>
          <w:rFonts w:ascii="Arial" w:hAnsi="Arial" w:cs="Arial"/>
          <w:b/>
          <w:sz w:val="24"/>
          <w:szCs w:val="24"/>
        </w:rPr>
        <w:t xml:space="preserve"> - </w:t>
      </w:r>
      <w:r w:rsidRPr="00A96EBB">
        <w:rPr>
          <w:rFonts w:ascii="Arial" w:hAnsi="Arial" w:cs="Arial"/>
        </w:rPr>
        <w:t xml:space="preserve">More than one (1) principal structure per lot or parcel of land shall not be permitted. </w:t>
      </w:r>
    </w:p>
    <w:p w:rsidR="00012539" w:rsidRDefault="00012539" w:rsidP="00012539">
      <w:pPr>
        <w:ind w:left="2160"/>
        <w:rPr>
          <w:rFonts w:ascii="Arial" w:hAnsi="Arial" w:cs="Arial"/>
          <w:b/>
          <w:sz w:val="24"/>
          <w:szCs w:val="24"/>
        </w:rPr>
      </w:pPr>
    </w:p>
    <w:p w:rsidR="00012539" w:rsidRPr="00232B9E" w:rsidRDefault="00012539" w:rsidP="00012539">
      <w:pPr>
        <w:ind w:left="2160"/>
        <w:rPr>
          <w:rFonts w:ascii="Arial" w:hAnsi="Arial" w:cs="Arial"/>
          <w:sz w:val="24"/>
          <w:szCs w:val="24"/>
        </w:rPr>
      </w:pPr>
      <w:r w:rsidRPr="00A96EBB">
        <w:rPr>
          <w:rFonts w:ascii="Arial" w:hAnsi="Arial" w:cs="Arial"/>
          <w:b/>
          <w:sz w:val="24"/>
          <w:szCs w:val="24"/>
        </w:rPr>
        <w:t>1.</w:t>
      </w:r>
      <w:r w:rsidRPr="00196C92">
        <w:rPr>
          <w:rFonts w:ascii="Arial" w:hAnsi="Arial" w:cs="Arial"/>
          <w:sz w:val="24"/>
          <w:szCs w:val="24"/>
        </w:rPr>
        <w:t xml:space="preserve"> </w:t>
      </w:r>
      <w:r w:rsidRPr="00A70A4C">
        <w:rPr>
          <w:rFonts w:ascii="Arial" w:hAnsi="Arial" w:cs="Arial"/>
        </w:rPr>
        <w:t>On-site constructed houses.</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A96EBB">
        <w:rPr>
          <w:rFonts w:ascii="Arial" w:hAnsi="Arial" w:cs="Arial"/>
          <w:b/>
          <w:sz w:val="24"/>
          <w:szCs w:val="24"/>
        </w:rPr>
        <w:t>2.</w:t>
      </w:r>
      <w:r w:rsidRPr="00196C92">
        <w:rPr>
          <w:rFonts w:ascii="Arial" w:hAnsi="Arial" w:cs="Arial"/>
          <w:sz w:val="24"/>
          <w:szCs w:val="24"/>
        </w:rPr>
        <w:t xml:space="preserve"> </w:t>
      </w:r>
      <w:r w:rsidRPr="00A96EBB">
        <w:rPr>
          <w:rFonts w:ascii="Arial" w:hAnsi="Arial" w:cs="Arial"/>
        </w:rPr>
        <w:t>Schools for academic instruction and associated facilities.</w:t>
      </w:r>
      <w:r w:rsidRPr="00196C92">
        <w:rPr>
          <w:rFonts w:ascii="Arial" w:hAnsi="Arial" w:cs="Arial"/>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A96EBB">
        <w:rPr>
          <w:rFonts w:ascii="Arial" w:hAnsi="Arial" w:cs="Arial"/>
          <w:b/>
          <w:sz w:val="24"/>
          <w:szCs w:val="24"/>
        </w:rPr>
        <w:t>3.</w:t>
      </w:r>
      <w:r w:rsidRPr="00196C92">
        <w:rPr>
          <w:rFonts w:ascii="Arial" w:hAnsi="Arial" w:cs="Arial"/>
          <w:sz w:val="24"/>
          <w:szCs w:val="24"/>
        </w:rPr>
        <w:t xml:space="preserve"> </w:t>
      </w:r>
      <w:r w:rsidRPr="00A96EBB">
        <w:rPr>
          <w:rFonts w:ascii="Arial" w:hAnsi="Arial" w:cs="Arial"/>
        </w:rPr>
        <w:t>Government operated parks and playgrounds.</w:t>
      </w:r>
      <w:r w:rsidRPr="00196C92">
        <w:rPr>
          <w:rFonts w:ascii="Arial" w:hAnsi="Arial" w:cs="Arial"/>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A96EBB">
        <w:rPr>
          <w:rFonts w:ascii="Arial" w:hAnsi="Arial" w:cs="Arial"/>
          <w:b/>
          <w:sz w:val="24"/>
          <w:szCs w:val="24"/>
        </w:rPr>
        <w:t>4.</w:t>
      </w:r>
      <w:r w:rsidRPr="00196C92">
        <w:rPr>
          <w:rFonts w:ascii="Arial" w:hAnsi="Arial" w:cs="Arial"/>
          <w:sz w:val="24"/>
          <w:szCs w:val="24"/>
        </w:rPr>
        <w:t xml:space="preserve"> </w:t>
      </w:r>
      <w:r w:rsidRPr="00A96EBB">
        <w:rPr>
          <w:rFonts w:ascii="Arial" w:hAnsi="Arial" w:cs="Arial"/>
        </w:rPr>
        <w:t>Churches, Sunday Schools and parish houses, including accessory kindergartens, nursery schools and childcare centers. A fence and play area shall be provided which shall contain not less than twenty-</w:t>
      </w:r>
      <w:r w:rsidRPr="0027375B">
        <w:rPr>
          <w:rFonts w:ascii="Arial" w:hAnsi="Arial" w:cs="Arial"/>
        </w:rPr>
        <w:t xml:space="preserve">five </w:t>
      </w:r>
      <w:r w:rsidRPr="0027375B">
        <w:rPr>
          <w:rFonts w:ascii="Arial" w:hAnsi="Arial" w:cs="Arial"/>
          <w:iCs/>
        </w:rPr>
        <w:t>(25)</w:t>
      </w:r>
      <w:r w:rsidRPr="00A96EBB">
        <w:rPr>
          <w:rFonts w:ascii="Arial" w:hAnsi="Arial" w:cs="Arial"/>
          <w:i/>
          <w:iCs/>
        </w:rPr>
        <w:t xml:space="preserve"> </w:t>
      </w:r>
      <w:r w:rsidRPr="00A96EBB">
        <w:rPr>
          <w:rFonts w:ascii="Arial" w:hAnsi="Arial" w:cs="Arial"/>
        </w:rPr>
        <w:t>square feet per child.</w:t>
      </w:r>
      <w:r w:rsidRPr="00196C92">
        <w:rPr>
          <w:rFonts w:ascii="Arial" w:hAnsi="Arial" w:cs="Arial"/>
          <w:sz w:val="24"/>
          <w:szCs w:val="24"/>
        </w:rPr>
        <w:t xml:space="preserve"> </w:t>
      </w:r>
    </w:p>
    <w:p w:rsidR="00012539" w:rsidRPr="00A70A4C" w:rsidRDefault="00012539" w:rsidP="00012539">
      <w:pPr>
        <w:ind w:left="2160"/>
        <w:rPr>
          <w:rFonts w:ascii="Arial" w:hAnsi="Arial" w:cs="Arial"/>
          <w:sz w:val="24"/>
          <w:szCs w:val="24"/>
        </w:rPr>
      </w:pPr>
      <w:r w:rsidRPr="00196C92">
        <w:rPr>
          <w:rFonts w:ascii="Arial" w:hAnsi="Arial" w:cs="Arial"/>
          <w:sz w:val="24"/>
          <w:szCs w:val="24"/>
        </w:rPr>
        <w:br/>
      </w:r>
      <w:r w:rsidRPr="00A70A4C">
        <w:rPr>
          <w:rFonts w:ascii="Arial" w:hAnsi="Arial" w:cs="Arial"/>
          <w:b/>
          <w:sz w:val="24"/>
          <w:szCs w:val="24"/>
        </w:rPr>
        <w:t>5.</w:t>
      </w:r>
      <w:r w:rsidRPr="00A70A4C">
        <w:rPr>
          <w:rFonts w:ascii="Arial" w:hAnsi="Arial" w:cs="Arial"/>
          <w:sz w:val="24"/>
          <w:szCs w:val="24"/>
        </w:rPr>
        <w:t xml:space="preserve"> </w:t>
      </w:r>
      <w:r w:rsidRPr="00A70A4C">
        <w:rPr>
          <w:rFonts w:ascii="Arial" w:hAnsi="Arial" w:cs="Arial"/>
        </w:rPr>
        <w:t>Cellular Telecommunication Facility.</w:t>
      </w:r>
      <w:r w:rsidRPr="00A70A4C">
        <w:rPr>
          <w:rFonts w:ascii="Arial" w:hAnsi="Arial" w:cs="Arial"/>
          <w:sz w:val="24"/>
          <w:szCs w:val="24"/>
        </w:rPr>
        <w:t xml:space="preserve"> </w:t>
      </w:r>
    </w:p>
    <w:p w:rsidR="00012539" w:rsidRPr="00196C92" w:rsidRDefault="00012539" w:rsidP="00012539">
      <w:pPr>
        <w:ind w:left="2160"/>
        <w:rPr>
          <w:rFonts w:ascii="Arial" w:hAnsi="Arial" w:cs="Arial"/>
          <w:sz w:val="24"/>
          <w:szCs w:val="24"/>
        </w:rPr>
      </w:pPr>
      <w:r w:rsidRPr="00196C92">
        <w:rPr>
          <w:rFonts w:ascii="Arial" w:hAnsi="Arial" w:cs="Arial"/>
          <w:sz w:val="24"/>
          <w:szCs w:val="24"/>
        </w:rPr>
        <w:t xml:space="preserve"> </w:t>
      </w:r>
    </w:p>
    <w:p w:rsidR="00012539" w:rsidRDefault="00012539" w:rsidP="00012539">
      <w:pPr>
        <w:ind w:left="1440"/>
        <w:rPr>
          <w:rFonts w:ascii="Arial" w:hAnsi="Arial" w:cs="Arial"/>
          <w:sz w:val="24"/>
          <w:szCs w:val="24"/>
        </w:rPr>
      </w:pPr>
      <w:r w:rsidRPr="00A96EBB">
        <w:rPr>
          <w:rFonts w:ascii="Arial" w:hAnsi="Arial" w:cs="Arial"/>
          <w:b/>
          <w:sz w:val="24"/>
          <w:szCs w:val="24"/>
        </w:rPr>
        <w:t>3.6.</w:t>
      </w:r>
      <w:r>
        <w:rPr>
          <w:rFonts w:ascii="Arial" w:hAnsi="Arial" w:cs="Arial"/>
          <w:b/>
          <w:sz w:val="24"/>
          <w:szCs w:val="24"/>
        </w:rPr>
        <w:t>3</w:t>
      </w:r>
      <w:proofErr w:type="gramStart"/>
      <w:r w:rsidRPr="00A96EBB">
        <w:rPr>
          <w:rFonts w:ascii="Arial" w:hAnsi="Arial" w:cs="Arial"/>
          <w:b/>
          <w:sz w:val="24"/>
          <w:szCs w:val="24"/>
        </w:rPr>
        <w:t>.b</w:t>
      </w:r>
      <w:proofErr w:type="gramEnd"/>
      <w:r>
        <w:rPr>
          <w:rFonts w:ascii="Arial" w:hAnsi="Arial" w:cs="Arial"/>
          <w:b/>
          <w:sz w:val="24"/>
          <w:szCs w:val="24"/>
        </w:rPr>
        <w:t>.</w:t>
      </w:r>
      <w:r w:rsidRPr="00A96EBB">
        <w:rPr>
          <w:rFonts w:ascii="Arial" w:hAnsi="Arial" w:cs="Arial"/>
          <w:b/>
          <w:sz w:val="24"/>
          <w:szCs w:val="24"/>
        </w:rPr>
        <w:t xml:space="preserve"> Accessory Uses</w:t>
      </w:r>
      <w:r>
        <w:rPr>
          <w:rFonts w:ascii="Arial" w:hAnsi="Arial" w:cs="Arial"/>
          <w:b/>
          <w:sz w:val="24"/>
          <w:szCs w:val="24"/>
        </w:rPr>
        <w:t xml:space="preserve"> - </w:t>
      </w:r>
      <w:r w:rsidRPr="00A96EBB">
        <w:rPr>
          <w:rFonts w:ascii="Arial" w:hAnsi="Arial" w:cs="Arial"/>
        </w:rPr>
        <w:t>Such uses are customarily accessory, clearly incidental and subordinate to the permitted uses.</w:t>
      </w:r>
      <w:r w:rsidRPr="00196C92">
        <w:rPr>
          <w:rFonts w:ascii="Arial" w:hAnsi="Arial" w:cs="Arial"/>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A96EBB">
        <w:rPr>
          <w:rFonts w:ascii="Arial" w:hAnsi="Arial" w:cs="Arial"/>
          <w:b/>
          <w:sz w:val="24"/>
          <w:szCs w:val="24"/>
        </w:rPr>
        <w:t>1.</w:t>
      </w:r>
      <w:r w:rsidRPr="00196C92">
        <w:rPr>
          <w:rFonts w:ascii="Arial" w:hAnsi="Arial" w:cs="Arial"/>
          <w:sz w:val="24"/>
          <w:szCs w:val="24"/>
        </w:rPr>
        <w:t xml:space="preserve"> </w:t>
      </w:r>
      <w:r w:rsidRPr="00A96EBB">
        <w:rPr>
          <w:rFonts w:ascii="Arial" w:hAnsi="Arial" w:cs="Arial"/>
        </w:rPr>
        <w:t>Private garages, private storage sheds.</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2.</w:t>
      </w:r>
      <w:r w:rsidRPr="00196C92">
        <w:rPr>
          <w:rFonts w:ascii="Arial" w:hAnsi="Arial" w:cs="Arial"/>
          <w:sz w:val="24"/>
          <w:szCs w:val="24"/>
        </w:rPr>
        <w:t xml:space="preserve"> </w:t>
      </w:r>
      <w:r w:rsidRPr="00A96EBB">
        <w:rPr>
          <w:rFonts w:ascii="Arial" w:hAnsi="Arial" w:cs="Arial"/>
        </w:rPr>
        <w:t xml:space="preserve">Living quarters with cooking facilities and not rented for </w:t>
      </w:r>
      <w:proofErr w:type="gramStart"/>
      <w:r w:rsidRPr="00A96EBB">
        <w:rPr>
          <w:rFonts w:ascii="Arial" w:hAnsi="Arial" w:cs="Arial"/>
        </w:rPr>
        <w:t>guest’s</w:t>
      </w:r>
      <w:proofErr w:type="gramEnd"/>
      <w:r w:rsidRPr="00A96EBB">
        <w:rPr>
          <w:rFonts w:ascii="Arial" w:hAnsi="Arial" w:cs="Arial"/>
        </w:rPr>
        <w:t xml:space="preserve"> and</w:t>
      </w:r>
      <w:r w:rsidR="000E4D0B">
        <w:rPr>
          <w:rFonts w:ascii="Arial" w:hAnsi="Arial" w:cs="Arial"/>
        </w:rPr>
        <w:t>/</w:t>
      </w:r>
      <w:bookmarkStart w:id="0" w:name="_GoBack"/>
      <w:bookmarkEnd w:id="0"/>
      <w:r w:rsidRPr="00A96EBB">
        <w:rPr>
          <w:rFonts w:ascii="Arial" w:hAnsi="Arial" w:cs="Arial"/>
        </w:rPr>
        <w:t>or employees of the premises.</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3.</w:t>
      </w:r>
      <w:r w:rsidRPr="00196C92">
        <w:rPr>
          <w:rFonts w:ascii="Arial" w:hAnsi="Arial" w:cs="Arial"/>
          <w:sz w:val="24"/>
          <w:szCs w:val="24"/>
        </w:rPr>
        <w:t xml:space="preserve"> </w:t>
      </w:r>
      <w:r w:rsidRPr="00A96EBB">
        <w:rPr>
          <w:rFonts w:ascii="Arial" w:hAnsi="Arial" w:cs="Arial"/>
        </w:rPr>
        <w:t>Swimming pools and tennis courts.</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4.</w:t>
      </w:r>
      <w:r w:rsidRPr="00196C92">
        <w:rPr>
          <w:rFonts w:ascii="Arial" w:hAnsi="Arial" w:cs="Arial"/>
          <w:sz w:val="24"/>
          <w:szCs w:val="24"/>
        </w:rPr>
        <w:t xml:space="preserve"> </w:t>
      </w:r>
      <w:r w:rsidRPr="00A96EBB">
        <w:rPr>
          <w:rFonts w:ascii="Arial" w:hAnsi="Arial" w:cs="Arial"/>
        </w:rPr>
        <w:t>Keeping of not more than two (2) roomers or boarders without kitchen facilities.</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5.</w:t>
      </w:r>
      <w:r w:rsidRPr="00196C92">
        <w:rPr>
          <w:rFonts w:ascii="Arial" w:hAnsi="Arial" w:cs="Arial"/>
          <w:sz w:val="24"/>
          <w:szCs w:val="24"/>
        </w:rPr>
        <w:t xml:space="preserve"> </w:t>
      </w:r>
      <w:r w:rsidRPr="00A96EBB">
        <w:rPr>
          <w:rFonts w:ascii="Arial" w:hAnsi="Arial" w:cs="Arial"/>
        </w:rPr>
        <w:t>Agricultural uses excluding commercial stock rising (on a lot with a minimum of five (5) acres or more).</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6.</w:t>
      </w:r>
      <w:r w:rsidRPr="00196C92">
        <w:rPr>
          <w:rFonts w:ascii="Arial" w:hAnsi="Arial" w:cs="Arial"/>
          <w:sz w:val="24"/>
          <w:szCs w:val="24"/>
        </w:rPr>
        <w:t xml:space="preserve"> </w:t>
      </w:r>
      <w:r w:rsidRPr="00A96EBB">
        <w:rPr>
          <w:rFonts w:ascii="Arial" w:hAnsi="Arial" w:cs="Arial"/>
        </w:rPr>
        <w:t>Private, noncommercial parks and open space.</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7.</w:t>
      </w:r>
      <w:r w:rsidRPr="00196C92">
        <w:rPr>
          <w:rFonts w:ascii="Arial" w:hAnsi="Arial" w:cs="Arial"/>
          <w:sz w:val="24"/>
          <w:szCs w:val="24"/>
        </w:rPr>
        <w:t xml:space="preserve"> </w:t>
      </w:r>
      <w:r w:rsidRPr="00A96EBB">
        <w:rPr>
          <w:rFonts w:ascii="Arial" w:hAnsi="Arial" w:cs="Arial"/>
        </w:rPr>
        <w:t>Home Occupations.</w:t>
      </w:r>
      <w:r w:rsidRPr="00196C92">
        <w:rPr>
          <w:rFonts w:ascii="Arial" w:hAnsi="Arial" w:cs="Arial"/>
          <w:sz w:val="24"/>
          <w:szCs w:val="24"/>
        </w:rPr>
        <w:t xml:space="preserve"> </w:t>
      </w:r>
    </w:p>
    <w:p w:rsidR="00012539" w:rsidRDefault="00012539" w:rsidP="00012539">
      <w:pPr>
        <w:ind w:left="1440"/>
        <w:rPr>
          <w:rFonts w:ascii="Arial" w:hAnsi="Arial" w:cs="Arial"/>
          <w:sz w:val="24"/>
          <w:szCs w:val="24"/>
        </w:rPr>
      </w:pPr>
    </w:p>
    <w:p w:rsidR="00012539" w:rsidRPr="00A96EBB" w:rsidRDefault="00012539" w:rsidP="00012539">
      <w:pPr>
        <w:ind w:left="1440"/>
        <w:rPr>
          <w:rFonts w:ascii="Arial" w:hAnsi="Arial" w:cs="Arial"/>
        </w:rPr>
      </w:pPr>
      <w:r w:rsidRPr="00A96EBB">
        <w:rPr>
          <w:rFonts w:ascii="Arial" w:hAnsi="Arial" w:cs="Arial"/>
          <w:b/>
          <w:sz w:val="24"/>
          <w:szCs w:val="24"/>
        </w:rPr>
        <w:t>3.6.</w:t>
      </w:r>
      <w:r>
        <w:rPr>
          <w:rFonts w:ascii="Arial" w:hAnsi="Arial" w:cs="Arial"/>
          <w:b/>
          <w:sz w:val="24"/>
          <w:szCs w:val="24"/>
        </w:rPr>
        <w:t>3</w:t>
      </w:r>
      <w:proofErr w:type="gramStart"/>
      <w:r w:rsidRPr="00A96EBB">
        <w:rPr>
          <w:rFonts w:ascii="Arial" w:hAnsi="Arial" w:cs="Arial"/>
          <w:b/>
          <w:sz w:val="24"/>
          <w:szCs w:val="24"/>
        </w:rPr>
        <w:t>.c</w:t>
      </w:r>
      <w:proofErr w:type="gramEnd"/>
      <w:r>
        <w:rPr>
          <w:rFonts w:ascii="Arial" w:hAnsi="Arial" w:cs="Arial"/>
          <w:b/>
          <w:sz w:val="24"/>
          <w:szCs w:val="24"/>
        </w:rPr>
        <w:t>.</w:t>
      </w:r>
      <w:r w:rsidRPr="00A96EBB">
        <w:rPr>
          <w:rFonts w:ascii="Arial" w:hAnsi="Arial" w:cs="Arial"/>
          <w:b/>
          <w:sz w:val="24"/>
          <w:szCs w:val="24"/>
        </w:rPr>
        <w:t xml:space="preserve"> Conditional Uses</w:t>
      </w:r>
      <w:r>
        <w:rPr>
          <w:rFonts w:ascii="Arial" w:hAnsi="Arial" w:cs="Arial"/>
          <w:b/>
          <w:sz w:val="24"/>
          <w:szCs w:val="24"/>
        </w:rPr>
        <w:t xml:space="preserve"> - </w:t>
      </w:r>
      <w:r w:rsidRPr="00A96EBB">
        <w:rPr>
          <w:rFonts w:ascii="Arial" w:hAnsi="Arial" w:cs="Arial"/>
        </w:rPr>
        <w:t xml:space="preserve">Uses permitted only with Board of Adjustment approval after consideration of the intent and purpose of these regulations and consideration of the guidelines as detailed in the Comprehensive Plan. The Board of Adjustment may attach parking restrictions and other restrictions greater than required by this Regulation if deemed necessary, or attach parking restrictions and other restrictions when such restrictions are lacking.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A96EBB">
        <w:rPr>
          <w:rFonts w:ascii="Arial" w:hAnsi="Arial" w:cs="Arial"/>
          <w:b/>
          <w:sz w:val="24"/>
          <w:szCs w:val="24"/>
        </w:rPr>
        <w:lastRenderedPageBreak/>
        <w:t>1.</w:t>
      </w:r>
      <w:r w:rsidRPr="00196C92">
        <w:rPr>
          <w:rFonts w:ascii="Arial" w:hAnsi="Arial" w:cs="Arial"/>
          <w:sz w:val="24"/>
          <w:szCs w:val="24"/>
        </w:rPr>
        <w:t xml:space="preserve"> </w:t>
      </w:r>
      <w:r w:rsidRPr="00A96EBB">
        <w:rPr>
          <w:rFonts w:ascii="Arial" w:hAnsi="Arial" w:cs="Arial"/>
        </w:rPr>
        <w:t>Kindergartens, nursery schools and childcare centers for four (4) and not more than twelve (12) children when accessory to and located in the same structure with a single-family residential use. A fence and play area shall be provided which shall contain not</w:t>
      </w:r>
      <w:r w:rsidRPr="00196C92">
        <w:rPr>
          <w:rFonts w:ascii="Arial" w:hAnsi="Arial" w:cs="Arial"/>
          <w:sz w:val="24"/>
          <w:szCs w:val="24"/>
        </w:rPr>
        <w:t xml:space="preserve"> less than </w:t>
      </w:r>
      <w:r w:rsidRPr="00A96EBB">
        <w:rPr>
          <w:rFonts w:ascii="Arial" w:hAnsi="Arial" w:cs="Arial"/>
        </w:rPr>
        <w:t>twenty-five (25) square feet per child and shall be located to the rear of and directly adjacent to the principal structure or use.</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2.</w:t>
      </w:r>
      <w:r w:rsidRPr="00196C92">
        <w:rPr>
          <w:rFonts w:ascii="Arial" w:hAnsi="Arial" w:cs="Arial"/>
          <w:sz w:val="24"/>
          <w:szCs w:val="24"/>
        </w:rPr>
        <w:t xml:space="preserve"> </w:t>
      </w:r>
      <w:r w:rsidRPr="00A96EBB">
        <w:rPr>
          <w:rFonts w:ascii="Arial" w:hAnsi="Arial" w:cs="Arial"/>
        </w:rPr>
        <w:t>Temporary real estate sales office for the sale of lots located only within the subdivision section in which lots are located, to be removed at the end of one (1) year or when all lots are sold, whichever comes first.</w:t>
      </w:r>
      <w:r w:rsidRPr="00196C92">
        <w:rPr>
          <w:rFonts w:ascii="Arial" w:hAnsi="Arial" w:cs="Arial"/>
          <w:sz w:val="24"/>
          <w:szCs w:val="24"/>
        </w:rPr>
        <w:t xml:space="preserve"> </w:t>
      </w:r>
    </w:p>
    <w:p w:rsidR="00012539" w:rsidRDefault="00012539" w:rsidP="00012539">
      <w:pPr>
        <w:tabs>
          <w:tab w:val="left" w:pos="2190"/>
        </w:tabs>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3.</w:t>
      </w:r>
      <w:r w:rsidRPr="00196C92">
        <w:rPr>
          <w:rFonts w:ascii="Arial" w:hAnsi="Arial" w:cs="Arial"/>
          <w:sz w:val="24"/>
          <w:szCs w:val="24"/>
        </w:rPr>
        <w:t xml:space="preserve"> </w:t>
      </w:r>
      <w:r w:rsidRPr="00A96EBB">
        <w:rPr>
          <w:rFonts w:ascii="Arial" w:hAnsi="Arial" w:cs="Arial"/>
        </w:rPr>
        <w:t>Cemeteries</w:t>
      </w:r>
      <w:r w:rsidRPr="00196C92">
        <w:rPr>
          <w:rFonts w:ascii="Arial" w:hAnsi="Arial" w:cs="Arial"/>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A96EBB">
        <w:rPr>
          <w:rFonts w:ascii="Arial" w:hAnsi="Arial" w:cs="Arial"/>
          <w:b/>
          <w:sz w:val="24"/>
          <w:szCs w:val="24"/>
        </w:rPr>
        <w:t>4.</w:t>
      </w:r>
      <w:r w:rsidRPr="00196C92">
        <w:rPr>
          <w:rFonts w:ascii="Arial" w:hAnsi="Arial" w:cs="Arial"/>
          <w:sz w:val="24"/>
          <w:szCs w:val="24"/>
        </w:rPr>
        <w:t xml:space="preserve"> </w:t>
      </w:r>
      <w:r w:rsidRPr="00A96EBB">
        <w:rPr>
          <w:rFonts w:ascii="Arial" w:hAnsi="Arial" w:cs="Arial"/>
        </w:rPr>
        <w:t>Outdoor commercial recreation areas such as golf courses, zoological gardens, sportsman farms, riding stables, fishing lakes, public swimming pools, tennis courts and campgrounds.</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5.</w:t>
      </w:r>
      <w:r w:rsidRPr="00196C92">
        <w:rPr>
          <w:rFonts w:ascii="Arial" w:hAnsi="Arial" w:cs="Arial"/>
          <w:sz w:val="24"/>
          <w:szCs w:val="24"/>
        </w:rPr>
        <w:t xml:space="preserve"> </w:t>
      </w:r>
      <w:r w:rsidRPr="00A96EBB">
        <w:rPr>
          <w:rFonts w:ascii="Arial" w:hAnsi="Arial" w:cs="Arial"/>
        </w:rPr>
        <w:t>Private Clubs.</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6.</w:t>
      </w:r>
      <w:r w:rsidRPr="00196C92">
        <w:rPr>
          <w:rFonts w:ascii="Arial" w:hAnsi="Arial" w:cs="Arial"/>
          <w:sz w:val="24"/>
          <w:szCs w:val="24"/>
        </w:rPr>
        <w:t xml:space="preserve"> </w:t>
      </w:r>
      <w:r w:rsidRPr="00A96EBB">
        <w:rPr>
          <w:rFonts w:ascii="Arial" w:hAnsi="Arial" w:cs="Arial"/>
        </w:rPr>
        <w:t>Security house.</w:t>
      </w:r>
      <w:r w:rsidRPr="00196C92">
        <w:rPr>
          <w:rFonts w:ascii="Arial" w:hAnsi="Arial" w:cs="Arial"/>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A96EBB">
        <w:rPr>
          <w:rFonts w:ascii="Arial" w:hAnsi="Arial" w:cs="Arial"/>
          <w:b/>
          <w:sz w:val="24"/>
          <w:szCs w:val="24"/>
        </w:rPr>
        <w:t>7.</w:t>
      </w:r>
      <w:r w:rsidRPr="00196C92">
        <w:rPr>
          <w:rFonts w:ascii="Arial" w:hAnsi="Arial" w:cs="Arial"/>
          <w:sz w:val="24"/>
          <w:szCs w:val="24"/>
        </w:rPr>
        <w:t xml:space="preserve"> </w:t>
      </w:r>
      <w:r w:rsidRPr="00A96EBB">
        <w:rPr>
          <w:rFonts w:ascii="Arial" w:hAnsi="Arial" w:cs="Arial"/>
        </w:rPr>
        <w:t>Lodges, Resort Hotels and Restaurants when associated with a golf course.</w:t>
      </w:r>
      <w:r w:rsidRPr="00196C92">
        <w:rPr>
          <w:rFonts w:ascii="Arial" w:hAnsi="Arial" w:cs="Arial"/>
          <w:sz w:val="24"/>
          <w:szCs w:val="24"/>
        </w:rPr>
        <w:t xml:space="preserve"> </w:t>
      </w:r>
    </w:p>
    <w:p w:rsidR="00012539" w:rsidRPr="00196C92" w:rsidRDefault="00012539" w:rsidP="00012539">
      <w:pPr>
        <w:rPr>
          <w:rFonts w:ascii="Arial" w:hAnsi="Arial" w:cs="Arial"/>
          <w:sz w:val="24"/>
          <w:szCs w:val="24"/>
        </w:rPr>
      </w:pPr>
    </w:p>
    <w:p w:rsidR="00012539" w:rsidRPr="00512991" w:rsidRDefault="00012539" w:rsidP="00012539">
      <w:pPr>
        <w:ind w:left="1440" w:firstLine="720"/>
        <w:rPr>
          <w:rFonts w:ascii="Arial" w:hAnsi="Arial" w:cs="Arial"/>
        </w:rPr>
      </w:pPr>
      <w:r w:rsidRPr="00A70A4C">
        <w:rPr>
          <w:rFonts w:ascii="Arial" w:hAnsi="Arial" w:cs="Arial"/>
          <w:b/>
          <w:sz w:val="24"/>
          <w:szCs w:val="24"/>
        </w:rPr>
        <w:t>8.</w:t>
      </w:r>
      <w:r w:rsidRPr="00A70A4C">
        <w:rPr>
          <w:rFonts w:ascii="Arial" w:hAnsi="Arial" w:cs="Arial"/>
          <w:sz w:val="24"/>
          <w:szCs w:val="24"/>
        </w:rPr>
        <w:t xml:space="preserve"> </w:t>
      </w:r>
      <w:r w:rsidRPr="00A70A4C">
        <w:rPr>
          <w:rFonts w:ascii="Arial" w:hAnsi="Arial" w:cs="Arial"/>
        </w:rPr>
        <w:t>Family Care Units: Additional provisions for Family Care Units:</w:t>
      </w:r>
      <w:r>
        <w:rPr>
          <w:rFonts w:ascii="Arial" w:hAnsi="Arial" w:cs="Arial"/>
        </w:rPr>
        <w:t xml:space="preserve"> </w:t>
      </w:r>
    </w:p>
    <w:p w:rsidR="00012539" w:rsidRDefault="00012539" w:rsidP="00012539">
      <w:pPr>
        <w:ind w:left="2880"/>
        <w:rPr>
          <w:rFonts w:ascii="Arial" w:hAnsi="Arial" w:cs="Arial"/>
          <w:b/>
          <w:sz w:val="24"/>
          <w:szCs w:val="24"/>
        </w:rPr>
      </w:pPr>
    </w:p>
    <w:p w:rsidR="00012539" w:rsidRPr="00A70A4C" w:rsidRDefault="00012539" w:rsidP="00012539">
      <w:pPr>
        <w:ind w:left="2880"/>
        <w:rPr>
          <w:rFonts w:ascii="Arial" w:hAnsi="Arial" w:cs="Arial"/>
          <w:sz w:val="24"/>
          <w:szCs w:val="24"/>
        </w:rPr>
      </w:pPr>
      <w:r w:rsidRPr="00A70A4C">
        <w:rPr>
          <w:rFonts w:ascii="Arial" w:hAnsi="Arial" w:cs="Arial"/>
          <w:b/>
          <w:sz w:val="24"/>
          <w:szCs w:val="24"/>
        </w:rPr>
        <w:t>(a)</w:t>
      </w:r>
      <w:r w:rsidRPr="00A70A4C">
        <w:rPr>
          <w:rFonts w:ascii="Arial" w:hAnsi="Arial" w:cs="Arial"/>
          <w:sz w:val="24"/>
          <w:szCs w:val="24"/>
        </w:rPr>
        <w:t xml:space="preserve"> </w:t>
      </w:r>
      <w:r w:rsidRPr="00A70A4C">
        <w:rPr>
          <w:rFonts w:ascii="Arial" w:hAnsi="Arial" w:cs="Arial"/>
        </w:rPr>
        <w:t>Second dwelling allowed on lot per approval of Environmental Office.</w:t>
      </w:r>
    </w:p>
    <w:p w:rsidR="00012539" w:rsidRPr="00A70A4C" w:rsidRDefault="00012539" w:rsidP="00012539">
      <w:pPr>
        <w:ind w:left="720"/>
        <w:rPr>
          <w:rFonts w:ascii="Arial" w:hAnsi="Arial" w:cs="Arial"/>
          <w:sz w:val="24"/>
          <w:szCs w:val="24"/>
        </w:rPr>
      </w:pPr>
    </w:p>
    <w:p w:rsidR="00012539" w:rsidRPr="00A70A4C" w:rsidRDefault="00012539" w:rsidP="00012539">
      <w:pPr>
        <w:ind w:left="2880"/>
        <w:rPr>
          <w:rFonts w:ascii="Arial" w:hAnsi="Arial" w:cs="Arial"/>
          <w:sz w:val="24"/>
          <w:szCs w:val="24"/>
        </w:rPr>
      </w:pPr>
      <w:r w:rsidRPr="00A70A4C">
        <w:rPr>
          <w:rFonts w:ascii="Arial" w:hAnsi="Arial" w:cs="Arial"/>
          <w:b/>
          <w:sz w:val="24"/>
          <w:szCs w:val="24"/>
        </w:rPr>
        <w:t xml:space="preserve">(b) </w:t>
      </w:r>
      <w:r w:rsidRPr="00A70A4C">
        <w:rPr>
          <w:rFonts w:ascii="Arial" w:hAnsi="Arial" w:cs="Arial"/>
        </w:rPr>
        <w:t>All building activities shall conform to provision of the Kentucky Building Code and electric permits shall be acquired prior to the commencement of construction or alteration efforts.</w:t>
      </w:r>
    </w:p>
    <w:p w:rsidR="00012539" w:rsidRPr="00A70A4C" w:rsidRDefault="00012539" w:rsidP="00012539">
      <w:pPr>
        <w:ind w:left="720"/>
        <w:rPr>
          <w:rFonts w:ascii="Arial" w:hAnsi="Arial" w:cs="Arial"/>
          <w:sz w:val="24"/>
          <w:szCs w:val="24"/>
        </w:rPr>
      </w:pPr>
    </w:p>
    <w:p w:rsidR="00012539" w:rsidRPr="00A70A4C" w:rsidRDefault="00012539" w:rsidP="00012539">
      <w:pPr>
        <w:ind w:left="2880"/>
        <w:rPr>
          <w:rFonts w:ascii="Arial" w:hAnsi="Arial" w:cs="Arial"/>
          <w:sz w:val="24"/>
          <w:szCs w:val="24"/>
        </w:rPr>
      </w:pPr>
      <w:r w:rsidRPr="00A70A4C">
        <w:rPr>
          <w:rFonts w:ascii="Arial" w:hAnsi="Arial" w:cs="Arial"/>
          <w:b/>
          <w:sz w:val="24"/>
          <w:szCs w:val="24"/>
        </w:rPr>
        <w:t xml:space="preserve">(c) </w:t>
      </w:r>
      <w:r w:rsidRPr="00A70A4C">
        <w:rPr>
          <w:rFonts w:ascii="Arial" w:hAnsi="Arial" w:cs="Arial"/>
        </w:rPr>
        <w:t>Family members allowed are mother, father, daughter, son, brother, sister, grandparents, stepparents, stepbrother, stepsister, and/or step-grandparents.</w:t>
      </w:r>
    </w:p>
    <w:p w:rsidR="00012539" w:rsidRPr="00A70A4C" w:rsidRDefault="00012539" w:rsidP="00012539">
      <w:pPr>
        <w:ind w:left="720"/>
        <w:rPr>
          <w:rFonts w:ascii="Arial" w:hAnsi="Arial" w:cs="Arial"/>
          <w:sz w:val="24"/>
          <w:szCs w:val="24"/>
        </w:rPr>
      </w:pPr>
    </w:p>
    <w:p w:rsidR="00012539" w:rsidRPr="00A70A4C" w:rsidRDefault="00012539" w:rsidP="00012539">
      <w:pPr>
        <w:ind w:left="2880"/>
        <w:rPr>
          <w:rFonts w:ascii="Arial" w:hAnsi="Arial" w:cs="Arial"/>
          <w:sz w:val="24"/>
          <w:szCs w:val="24"/>
        </w:rPr>
      </w:pPr>
      <w:r w:rsidRPr="00A70A4C">
        <w:rPr>
          <w:rFonts w:ascii="Arial" w:hAnsi="Arial" w:cs="Arial"/>
          <w:b/>
          <w:sz w:val="24"/>
          <w:szCs w:val="24"/>
        </w:rPr>
        <w:t xml:space="preserve">(d) </w:t>
      </w:r>
      <w:r w:rsidRPr="00A70A4C">
        <w:rPr>
          <w:rFonts w:ascii="Arial" w:hAnsi="Arial" w:cs="Arial"/>
        </w:rPr>
        <w:t>Neighbors are to be notified in writing of the home being placed, with a copy of said writing as well as proof of notice being provided to the Meade County Zoning Administrator.</w:t>
      </w:r>
    </w:p>
    <w:p w:rsidR="00012539" w:rsidRPr="00A70A4C" w:rsidRDefault="00012539" w:rsidP="00012539">
      <w:pPr>
        <w:ind w:left="720"/>
        <w:rPr>
          <w:rFonts w:ascii="Arial" w:hAnsi="Arial" w:cs="Arial"/>
          <w:sz w:val="24"/>
          <w:szCs w:val="24"/>
        </w:rPr>
      </w:pPr>
    </w:p>
    <w:p w:rsidR="00012539" w:rsidRPr="00A70A4C" w:rsidRDefault="00012539" w:rsidP="00012539">
      <w:pPr>
        <w:ind w:left="2880"/>
        <w:rPr>
          <w:rFonts w:ascii="Arial" w:hAnsi="Arial" w:cs="Arial"/>
        </w:rPr>
      </w:pPr>
      <w:r w:rsidRPr="00A70A4C">
        <w:rPr>
          <w:rFonts w:ascii="Arial" w:hAnsi="Arial" w:cs="Arial"/>
          <w:b/>
          <w:sz w:val="24"/>
          <w:szCs w:val="24"/>
        </w:rPr>
        <w:t xml:space="preserve">(e) </w:t>
      </w:r>
      <w:r w:rsidRPr="00A70A4C">
        <w:rPr>
          <w:rFonts w:ascii="Arial" w:hAnsi="Arial" w:cs="Arial"/>
        </w:rPr>
        <w:t>The owner of the real estate on which a family care unit is situated must submit an annual report to the Meade County Zoning Administrator indicating that the purpose for, which the accessory family care unit was approved, has not changed and the unit continues to be occupied in accordance with the approval. Any change of use that does not comply with this provision will result in termination of the right to occupy or use the unit.</w:t>
      </w:r>
    </w:p>
    <w:p w:rsidR="00012539" w:rsidRPr="00A70A4C" w:rsidRDefault="00012539" w:rsidP="00012539">
      <w:pPr>
        <w:ind w:left="2880"/>
        <w:rPr>
          <w:rFonts w:ascii="Arial" w:hAnsi="Arial" w:cs="Arial"/>
          <w:sz w:val="24"/>
          <w:szCs w:val="24"/>
        </w:rPr>
      </w:pPr>
      <w:r w:rsidRPr="00A70A4C">
        <w:rPr>
          <w:rFonts w:ascii="Arial" w:hAnsi="Arial" w:cs="Arial"/>
          <w:b/>
          <w:sz w:val="24"/>
          <w:szCs w:val="24"/>
        </w:rPr>
        <w:lastRenderedPageBreak/>
        <w:t>(f)</w:t>
      </w:r>
      <w:r w:rsidRPr="00A70A4C">
        <w:rPr>
          <w:rFonts w:ascii="Arial" w:hAnsi="Arial" w:cs="Arial"/>
          <w:sz w:val="24"/>
          <w:szCs w:val="24"/>
        </w:rPr>
        <w:t xml:space="preserve"> </w:t>
      </w:r>
      <w:r w:rsidRPr="00A70A4C">
        <w:rPr>
          <w:rFonts w:ascii="Arial" w:hAnsi="Arial" w:cs="Arial"/>
        </w:rPr>
        <w:t>The owner of the real estate on which a family care unit is situated is subject be fined or enjoined if the family care unit ceases to exist and notified that the accessory family care unit must be removed. The accessory family care unit shall be removed within sixty (60) days of the permissible use ceasing.</w:t>
      </w:r>
    </w:p>
    <w:p w:rsidR="00012539" w:rsidRPr="00A70A4C" w:rsidRDefault="00012539" w:rsidP="00012539">
      <w:pPr>
        <w:ind w:left="720"/>
        <w:rPr>
          <w:rFonts w:ascii="Arial" w:hAnsi="Arial" w:cs="Arial"/>
          <w:sz w:val="24"/>
          <w:szCs w:val="24"/>
        </w:rPr>
      </w:pPr>
    </w:p>
    <w:p w:rsidR="00012539" w:rsidRPr="00A70A4C" w:rsidRDefault="00012539" w:rsidP="00012539">
      <w:pPr>
        <w:ind w:left="2880"/>
        <w:rPr>
          <w:rFonts w:ascii="Arial" w:hAnsi="Arial" w:cs="Arial"/>
          <w:sz w:val="24"/>
          <w:szCs w:val="24"/>
        </w:rPr>
      </w:pPr>
      <w:r w:rsidRPr="00A70A4C">
        <w:rPr>
          <w:rFonts w:ascii="Arial" w:hAnsi="Arial" w:cs="Arial"/>
          <w:b/>
          <w:sz w:val="24"/>
          <w:szCs w:val="24"/>
        </w:rPr>
        <w:t>(g)</w:t>
      </w:r>
      <w:r w:rsidRPr="00A70A4C">
        <w:rPr>
          <w:rFonts w:ascii="Arial" w:hAnsi="Arial" w:cs="Arial"/>
          <w:sz w:val="24"/>
          <w:szCs w:val="24"/>
        </w:rPr>
        <w:t xml:space="preserve"> </w:t>
      </w:r>
      <w:r w:rsidRPr="00A70A4C">
        <w:rPr>
          <w:rFonts w:ascii="Arial" w:hAnsi="Arial" w:cs="Arial"/>
        </w:rPr>
        <w:t>The accessory family care unit shall not be available to the public for rent.</w:t>
      </w:r>
    </w:p>
    <w:p w:rsidR="00012539" w:rsidRPr="00A70A4C" w:rsidRDefault="00012539" w:rsidP="00012539">
      <w:pPr>
        <w:ind w:left="720"/>
        <w:rPr>
          <w:rFonts w:ascii="Arial" w:hAnsi="Arial" w:cs="Arial"/>
          <w:sz w:val="24"/>
          <w:szCs w:val="24"/>
        </w:rPr>
      </w:pPr>
    </w:p>
    <w:p w:rsidR="00012539" w:rsidRPr="00A70A4C" w:rsidRDefault="00012539" w:rsidP="00012539">
      <w:pPr>
        <w:ind w:left="2880"/>
        <w:rPr>
          <w:rFonts w:ascii="Arial" w:hAnsi="Arial" w:cs="Arial"/>
          <w:sz w:val="24"/>
          <w:szCs w:val="24"/>
        </w:rPr>
      </w:pPr>
      <w:r w:rsidRPr="00A70A4C">
        <w:rPr>
          <w:rFonts w:ascii="Arial" w:hAnsi="Arial" w:cs="Arial"/>
          <w:b/>
          <w:sz w:val="24"/>
          <w:szCs w:val="24"/>
        </w:rPr>
        <w:t xml:space="preserve">(h) </w:t>
      </w:r>
      <w:r w:rsidRPr="00A70A4C">
        <w:rPr>
          <w:rFonts w:ascii="Arial" w:hAnsi="Arial" w:cs="Arial"/>
        </w:rPr>
        <w:t>The accessory family care unit shall have a sewerage system (septic system and lateral lines) approved by the Meade County Environmental Office.</w:t>
      </w:r>
    </w:p>
    <w:p w:rsidR="00012539" w:rsidRDefault="00012539" w:rsidP="00012539">
      <w:pPr>
        <w:ind w:left="2880"/>
        <w:rPr>
          <w:rFonts w:ascii="Arial" w:hAnsi="Arial" w:cs="Arial"/>
          <w:b/>
          <w:sz w:val="24"/>
          <w:szCs w:val="24"/>
        </w:rPr>
      </w:pPr>
    </w:p>
    <w:p w:rsidR="00012539" w:rsidRPr="00A70A4C" w:rsidRDefault="00012539" w:rsidP="00012539">
      <w:pPr>
        <w:ind w:left="2880"/>
        <w:rPr>
          <w:rFonts w:ascii="Arial" w:hAnsi="Arial" w:cs="Arial"/>
        </w:rPr>
      </w:pPr>
      <w:r w:rsidRPr="00A70A4C">
        <w:rPr>
          <w:rFonts w:ascii="Arial" w:hAnsi="Arial" w:cs="Arial"/>
          <w:b/>
          <w:sz w:val="24"/>
          <w:szCs w:val="24"/>
        </w:rPr>
        <w:t>(</w:t>
      </w:r>
      <w:proofErr w:type="spellStart"/>
      <w:r w:rsidRPr="00A70A4C">
        <w:rPr>
          <w:rFonts w:ascii="Arial" w:hAnsi="Arial" w:cs="Arial"/>
          <w:b/>
          <w:sz w:val="24"/>
          <w:szCs w:val="24"/>
        </w:rPr>
        <w:t>i</w:t>
      </w:r>
      <w:proofErr w:type="spellEnd"/>
      <w:r w:rsidRPr="00A70A4C">
        <w:rPr>
          <w:rFonts w:ascii="Arial" w:hAnsi="Arial" w:cs="Arial"/>
          <w:b/>
          <w:sz w:val="24"/>
          <w:szCs w:val="24"/>
        </w:rPr>
        <w:t>)</w:t>
      </w:r>
      <w:r w:rsidRPr="00A70A4C">
        <w:rPr>
          <w:rFonts w:ascii="Arial" w:hAnsi="Arial" w:cs="Arial"/>
          <w:sz w:val="24"/>
          <w:szCs w:val="24"/>
        </w:rPr>
        <w:t xml:space="preserve"> </w:t>
      </w:r>
      <w:r w:rsidRPr="00A70A4C">
        <w:rPr>
          <w:rFonts w:ascii="Arial" w:hAnsi="Arial" w:cs="Arial"/>
        </w:rPr>
        <w:t>The family care unit shall constitute an impermissible conditional use if the owner of the real estate on which the unit is situated does not live on the real estate.</w:t>
      </w:r>
    </w:p>
    <w:p w:rsidR="00012539" w:rsidRPr="00A70A4C" w:rsidRDefault="00012539" w:rsidP="00012539">
      <w:pPr>
        <w:ind w:left="2160"/>
        <w:rPr>
          <w:rFonts w:ascii="Arial" w:hAnsi="Arial" w:cs="Arial"/>
          <w:sz w:val="24"/>
          <w:szCs w:val="24"/>
        </w:rPr>
      </w:pPr>
    </w:p>
    <w:p w:rsidR="00012539" w:rsidRPr="00A70A4C" w:rsidRDefault="00012539" w:rsidP="00012539">
      <w:pPr>
        <w:ind w:left="2160"/>
        <w:rPr>
          <w:rFonts w:ascii="Arial" w:hAnsi="Arial" w:cs="Arial"/>
        </w:rPr>
      </w:pPr>
      <w:r w:rsidRPr="00A70A4C">
        <w:rPr>
          <w:rFonts w:ascii="Arial" w:hAnsi="Arial" w:cs="Arial"/>
          <w:b/>
          <w:sz w:val="24"/>
          <w:szCs w:val="24"/>
        </w:rPr>
        <w:t>9.</w:t>
      </w:r>
      <w:r w:rsidRPr="00A70A4C">
        <w:rPr>
          <w:rFonts w:ascii="Arial" w:hAnsi="Arial" w:cs="Arial"/>
        </w:rPr>
        <w:t xml:space="preserve"> Placement of Modular Housing Units and Qualified Manufactured Homes subject to the compatibility standards in Section 4.3.6.  The Board of Adjustments may not accept an application for conditional use under this provision that would knowingly be contrary to any deed restriction or private covenant of record.</w:t>
      </w:r>
    </w:p>
    <w:p w:rsidR="00012539" w:rsidRDefault="00012539" w:rsidP="00012539">
      <w:pPr>
        <w:ind w:left="2160"/>
        <w:rPr>
          <w:rFonts w:ascii="Arial" w:hAnsi="Arial" w:cs="Arial"/>
          <w:b/>
          <w:sz w:val="24"/>
          <w:szCs w:val="24"/>
        </w:rPr>
      </w:pPr>
    </w:p>
    <w:p w:rsidR="00012539" w:rsidRPr="00A70A4C" w:rsidRDefault="00012539" w:rsidP="00012539">
      <w:pPr>
        <w:ind w:left="2160"/>
        <w:rPr>
          <w:rFonts w:ascii="Arial" w:hAnsi="Arial" w:cs="Arial"/>
        </w:rPr>
      </w:pPr>
      <w:r w:rsidRPr="00A70A4C">
        <w:rPr>
          <w:rFonts w:ascii="Arial" w:hAnsi="Arial" w:cs="Arial"/>
          <w:b/>
          <w:sz w:val="24"/>
          <w:szCs w:val="24"/>
        </w:rPr>
        <w:t>10.</w:t>
      </w:r>
      <w:r w:rsidRPr="00A70A4C">
        <w:rPr>
          <w:rFonts w:ascii="Arial" w:hAnsi="Arial" w:cs="Arial"/>
        </w:rPr>
        <w:t xml:space="preserve"> Single Family Dwellings where use of Prefabricated Component Construction Methods are employed subject to the compatibility standards in Section 4.3.6. The Board of Adjustments may not accept an application for conditional use under this provision that would knowingly be contrary to any deed restriction or private covenant of record.</w:t>
      </w:r>
    </w:p>
    <w:p w:rsidR="00012539" w:rsidRPr="00A70A4C" w:rsidRDefault="00012539" w:rsidP="00012539">
      <w:pPr>
        <w:rPr>
          <w:rFonts w:ascii="Arial" w:hAnsi="Arial" w:cs="Arial"/>
          <w:highlight w:val="yellow"/>
        </w:rPr>
      </w:pPr>
    </w:p>
    <w:p w:rsidR="00012539" w:rsidRPr="00A70A4C" w:rsidRDefault="00012539" w:rsidP="00012539">
      <w:pPr>
        <w:ind w:left="2160"/>
        <w:rPr>
          <w:rFonts w:ascii="Arial" w:hAnsi="Arial" w:cs="Arial"/>
        </w:rPr>
      </w:pPr>
      <w:r>
        <w:rPr>
          <w:rFonts w:ascii="Arial" w:hAnsi="Arial" w:cs="Arial"/>
          <w:b/>
          <w:sz w:val="24"/>
          <w:szCs w:val="24"/>
        </w:rPr>
        <w:t xml:space="preserve">11. </w:t>
      </w:r>
      <w:r w:rsidRPr="00A70A4C">
        <w:rPr>
          <w:rFonts w:ascii="Arial" w:hAnsi="Arial" w:cs="Arial"/>
        </w:rPr>
        <w:t>Applications for conditional use permits submitted pursuant to Section 3.6.</w:t>
      </w:r>
      <w:r>
        <w:rPr>
          <w:rFonts w:ascii="Arial" w:hAnsi="Arial" w:cs="Arial"/>
        </w:rPr>
        <w:t>3</w:t>
      </w:r>
      <w:r w:rsidRPr="00A70A4C">
        <w:rPr>
          <w:rFonts w:ascii="Arial" w:hAnsi="Arial" w:cs="Arial"/>
        </w:rPr>
        <w:t>.c.9</w:t>
      </w:r>
      <w:r>
        <w:rPr>
          <w:rFonts w:ascii="Arial" w:hAnsi="Arial" w:cs="Arial"/>
        </w:rPr>
        <w:t>.</w:t>
      </w:r>
      <w:r w:rsidRPr="00A70A4C">
        <w:rPr>
          <w:rFonts w:ascii="Arial" w:hAnsi="Arial" w:cs="Arial"/>
        </w:rPr>
        <w:t xml:space="preserve"> </w:t>
      </w:r>
      <w:proofErr w:type="gramStart"/>
      <w:r w:rsidRPr="00A70A4C">
        <w:rPr>
          <w:rFonts w:ascii="Arial" w:hAnsi="Arial" w:cs="Arial"/>
        </w:rPr>
        <w:t>or</w:t>
      </w:r>
      <w:proofErr w:type="gramEnd"/>
      <w:r w:rsidRPr="00A70A4C">
        <w:rPr>
          <w:rFonts w:ascii="Arial" w:hAnsi="Arial" w:cs="Arial"/>
        </w:rPr>
        <w:t xml:space="preserve"> 3.6.</w:t>
      </w:r>
      <w:r>
        <w:rPr>
          <w:rFonts w:ascii="Arial" w:hAnsi="Arial" w:cs="Arial"/>
        </w:rPr>
        <w:t>3</w:t>
      </w:r>
      <w:r w:rsidRPr="00A70A4C">
        <w:rPr>
          <w:rFonts w:ascii="Arial" w:hAnsi="Arial" w:cs="Arial"/>
        </w:rPr>
        <w:t>.c.10</w:t>
      </w:r>
      <w:r>
        <w:rPr>
          <w:rFonts w:ascii="Arial" w:hAnsi="Arial" w:cs="Arial"/>
        </w:rPr>
        <w:t>.</w:t>
      </w:r>
      <w:r w:rsidRPr="00A70A4C">
        <w:rPr>
          <w:rFonts w:ascii="Arial" w:hAnsi="Arial" w:cs="Arial"/>
        </w:rPr>
        <w:t xml:space="preserve"> </w:t>
      </w:r>
      <w:proofErr w:type="gramStart"/>
      <w:r w:rsidRPr="00A70A4C">
        <w:rPr>
          <w:rFonts w:ascii="Arial" w:hAnsi="Arial" w:cs="Arial"/>
        </w:rPr>
        <w:t>of</w:t>
      </w:r>
      <w:proofErr w:type="gramEnd"/>
      <w:r w:rsidRPr="00A70A4C">
        <w:rPr>
          <w:rFonts w:ascii="Arial" w:hAnsi="Arial" w:cs="Arial"/>
        </w:rPr>
        <w:t xml:space="preserve"> this ordinance must include:</w:t>
      </w:r>
    </w:p>
    <w:p w:rsidR="00012539" w:rsidRDefault="00012539" w:rsidP="00012539">
      <w:pPr>
        <w:ind w:left="2160" w:firstLine="720"/>
        <w:rPr>
          <w:rFonts w:ascii="Arial" w:hAnsi="Arial" w:cs="Arial"/>
          <w:b/>
        </w:rPr>
      </w:pPr>
    </w:p>
    <w:p w:rsidR="00012539" w:rsidRPr="00A70A4C" w:rsidRDefault="00012539" w:rsidP="00012539">
      <w:pPr>
        <w:ind w:left="2160" w:firstLine="720"/>
        <w:rPr>
          <w:rFonts w:ascii="Arial" w:hAnsi="Arial" w:cs="Arial"/>
        </w:rPr>
      </w:pPr>
      <w:r w:rsidRPr="00A70A4C">
        <w:rPr>
          <w:rFonts w:ascii="Arial" w:hAnsi="Arial" w:cs="Arial"/>
          <w:b/>
        </w:rPr>
        <w:t>(a)</w:t>
      </w:r>
      <w:r w:rsidRPr="00A70A4C">
        <w:rPr>
          <w:rFonts w:ascii="Arial" w:hAnsi="Arial" w:cs="Arial"/>
        </w:rPr>
        <w:t xml:space="preserve">  Application for Conditional Use Permit</w:t>
      </w:r>
    </w:p>
    <w:p w:rsidR="00012539" w:rsidRPr="00A70A4C" w:rsidRDefault="00012539" w:rsidP="00012539">
      <w:pPr>
        <w:pStyle w:val="ListParagraph"/>
        <w:ind w:left="1860"/>
        <w:rPr>
          <w:rFonts w:ascii="Arial" w:hAnsi="Arial" w:cs="Arial"/>
        </w:rPr>
      </w:pPr>
    </w:p>
    <w:p w:rsidR="00012539" w:rsidRPr="00A70A4C" w:rsidRDefault="00012539" w:rsidP="00012539">
      <w:pPr>
        <w:ind w:left="2160" w:firstLine="720"/>
        <w:rPr>
          <w:rFonts w:ascii="Arial" w:hAnsi="Arial" w:cs="Arial"/>
        </w:rPr>
      </w:pPr>
      <w:r w:rsidRPr="00A70A4C">
        <w:rPr>
          <w:rFonts w:ascii="Arial" w:hAnsi="Arial" w:cs="Arial"/>
          <w:b/>
          <w:sz w:val="24"/>
          <w:szCs w:val="24"/>
        </w:rPr>
        <w:t>(b)</w:t>
      </w:r>
      <w:r w:rsidRPr="00A70A4C">
        <w:rPr>
          <w:rFonts w:ascii="Arial" w:hAnsi="Arial" w:cs="Arial"/>
        </w:rPr>
        <w:t xml:space="preserve"> Design Plans for the proposed structure</w:t>
      </w:r>
    </w:p>
    <w:p w:rsidR="00012539" w:rsidRPr="00A70A4C" w:rsidRDefault="00012539" w:rsidP="00012539">
      <w:pPr>
        <w:rPr>
          <w:rFonts w:ascii="Arial" w:hAnsi="Arial" w:cs="Arial"/>
        </w:rPr>
      </w:pPr>
    </w:p>
    <w:p w:rsidR="00012539" w:rsidRPr="00A70A4C" w:rsidRDefault="00012539" w:rsidP="00012539">
      <w:pPr>
        <w:ind w:left="2880"/>
        <w:rPr>
          <w:rFonts w:ascii="Arial" w:hAnsi="Arial" w:cs="Arial"/>
        </w:rPr>
      </w:pPr>
      <w:r w:rsidRPr="00A70A4C">
        <w:rPr>
          <w:rFonts w:ascii="Arial" w:hAnsi="Arial" w:cs="Arial"/>
          <w:b/>
          <w:sz w:val="24"/>
          <w:szCs w:val="24"/>
        </w:rPr>
        <w:t>(c)</w:t>
      </w:r>
      <w:r w:rsidRPr="00A70A4C">
        <w:rPr>
          <w:rFonts w:ascii="Arial" w:hAnsi="Arial" w:cs="Arial"/>
        </w:rPr>
        <w:t xml:space="preserve">  A copy of any restrictions or covenants of record pertaining to the proposed construction site.</w:t>
      </w:r>
    </w:p>
    <w:p w:rsidR="00012539" w:rsidRPr="00A70A4C" w:rsidRDefault="00012539" w:rsidP="00012539">
      <w:pPr>
        <w:ind w:left="1440"/>
        <w:rPr>
          <w:rFonts w:ascii="Arial" w:hAnsi="Arial" w:cs="Arial"/>
        </w:rPr>
      </w:pPr>
    </w:p>
    <w:p w:rsidR="00012539" w:rsidRPr="00A70A4C" w:rsidRDefault="00012539" w:rsidP="00012539">
      <w:pPr>
        <w:ind w:left="2880"/>
        <w:rPr>
          <w:rFonts w:ascii="Arial" w:hAnsi="Arial" w:cs="Arial"/>
        </w:rPr>
      </w:pPr>
      <w:r w:rsidRPr="00A70A4C">
        <w:rPr>
          <w:rFonts w:ascii="Arial" w:hAnsi="Arial" w:cs="Arial"/>
          <w:b/>
          <w:sz w:val="24"/>
          <w:szCs w:val="24"/>
        </w:rPr>
        <w:t>(d)</w:t>
      </w:r>
      <w:r w:rsidRPr="00A70A4C">
        <w:rPr>
          <w:rFonts w:ascii="Arial" w:hAnsi="Arial" w:cs="Arial"/>
        </w:rPr>
        <w:t xml:space="preserve">  All other documents and attachments normally required for conditional use applications.</w:t>
      </w:r>
    </w:p>
    <w:p w:rsidR="00012539" w:rsidRDefault="00012539" w:rsidP="00012539">
      <w:pPr>
        <w:ind w:left="2880"/>
        <w:rPr>
          <w:rFonts w:ascii="Arial" w:hAnsi="Arial" w:cs="Arial"/>
          <w:b/>
          <w:sz w:val="24"/>
          <w:szCs w:val="24"/>
        </w:rPr>
      </w:pPr>
    </w:p>
    <w:p w:rsidR="00012539" w:rsidRPr="00A70A4C" w:rsidRDefault="00012539" w:rsidP="00012539">
      <w:pPr>
        <w:ind w:left="2880"/>
        <w:rPr>
          <w:rFonts w:ascii="Arial" w:hAnsi="Arial" w:cs="Arial"/>
        </w:rPr>
      </w:pPr>
      <w:r w:rsidRPr="00A70A4C">
        <w:rPr>
          <w:rFonts w:ascii="Arial" w:hAnsi="Arial" w:cs="Arial"/>
          <w:b/>
          <w:sz w:val="24"/>
          <w:szCs w:val="24"/>
        </w:rPr>
        <w:t>(e)</w:t>
      </w:r>
      <w:r w:rsidRPr="00A70A4C">
        <w:rPr>
          <w:rFonts w:ascii="Arial" w:hAnsi="Arial" w:cs="Arial"/>
        </w:rPr>
        <w:t xml:space="preserve">  Other documents and attachments as deemed appropriate by the Board of Adjustments or the Administrative Official.</w:t>
      </w:r>
    </w:p>
    <w:p w:rsidR="00012539" w:rsidRPr="00196C92" w:rsidRDefault="00012539" w:rsidP="00012539">
      <w:pPr>
        <w:rPr>
          <w:rFonts w:ascii="Arial" w:hAnsi="Arial" w:cs="Arial"/>
          <w:sz w:val="24"/>
          <w:szCs w:val="24"/>
        </w:rPr>
      </w:pPr>
    </w:p>
    <w:p w:rsidR="003F64F3" w:rsidRPr="002A72C7" w:rsidRDefault="00012539" w:rsidP="002A72C7">
      <w:pPr>
        <w:ind w:left="1440"/>
        <w:rPr>
          <w:rFonts w:ascii="Arial" w:hAnsi="Arial" w:cs="Arial"/>
          <w:sz w:val="24"/>
          <w:szCs w:val="24"/>
        </w:rPr>
      </w:pPr>
      <w:r w:rsidRPr="00A96EBB">
        <w:rPr>
          <w:rFonts w:ascii="Arial" w:hAnsi="Arial" w:cs="Arial"/>
          <w:b/>
          <w:sz w:val="24"/>
          <w:szCs w:val="24"/>
        </w:rPr>
        <w:t>3.6.</w:t>
      </w:r>
      <w:r>
        <w:rPr>
          <w:rFonts w:ascii="Arial" w:hAnsi="Arial" w:cs="Arial"/>
          <w:b/>
          <w:sz w:val="24"/>
          <w:szCs w:val="24"/>
        </w:rPr>
        <w:t>3</w:t>
      </w:r>
      <w:proofErr w:type="gramStart"/>
      <w:r w:rsidRPr="00A96EBB">
        <w:rPr>
          <w:rFonts w:ascii="Arial" w:hAnsi="Arial" w:cs="Arial"/>
          <w:b/>
          <w:sz w:val="24"/>
          <w:szCs w:val="24"/>
        </w:rPr>
        <w:t>.d</w:t>
      </w:r>
      <w:proofErr w:type="gramEnd"/>
      <w:r>
        <w:rPr>
          <w:rFonts w:ascii="Arial" w:hAnsi="Arial" w:cs="Arial"/>
          <w:b/>
          <w:sz w:val="24"/>
          <w:szCs w:val="24"/>
        </w:rPr>
        <w:t>.</w:t>
      </w:r>
      <w:r w:rsidRPr="00A3219B">
        <w:rPr>
          <w:rFonts w:ascii="Arial" w:hAnsi="Arial" w:cs="Arial"/>
          <w:b/>
          <w:sz w:val="24"/>
          <w:szCs w:val="24"/>
        </w:rPr>
        <w:t xml:space="preserve"> Dimension and Area Regulations</w:t>
      </w:r>
      <w:r>
        <w:rPr>
          <w:rFonts w:ascii="Arial" w:hAnsi="Arial" w:cs="Arial"/>
          <w:b/>
          <w:sz w:val="24"/>
          <w:szCs w:val="24"/>
        </w:rPr>
        <w:t xml:space="preserve"> - </w:t>
      </w:r>
      <w:r w:rsidRPr="00D23645">
        <w:rPr>
          <w:rFonts w:ascii="Arial" w:hAnsi="Arial" w:cs="Arial"/>
        </w:rPr>
        <w:t xml:space="preserve">The regulations on the dimensions and area for lots and structures are set forth in Section 3.7 Schedules of Dimensions and Area Regulations. </w:t>
      </w:r>
      <w:r w:rsidRPr="00D23645">
        <w:rPr>
          <w:rFonts w:ascii="Arial" w:hAnsi="Arial" w:cs="Arial"/>
        </w:rPr>
        <w:br/>
      </w:r>
    </w:p>
    <w:sectPr w:rsidR="003F64F3" w:rsidRPr="002A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0E4D0B"/>
    <w:rsid w:val="002A72C7"/>
    <w:rsid w:val="003F64F3"/>
    <w:rsid w:val="0045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3</cp:revision>
  <dcterms:created xsi:type="dcterms:W3CDTF">2020-10-13T16:59:00Z</dcterms:created>
  <dcterms:modified xsi:type="dcterms:W3CDTF">2020-10-13T17:10:00Z</dcterms:modified>
</cp:coreProperties>
</file>